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spacing w:line="360" w:lineRule="auto"/>
        <w:jc w:val="center"/>
        <w:rPr>
          <w:rFonts w:ascii="Arial" w:hAnsi="Arial" w:cs="Arial"/>
          <w:b/>
          <w:sz w:val="28"/>
          <w:szCs w:val="28"/>
        </w:rPr>
      </w:pPr>
      <w:r>
        <w:rPr>
          <w:rFonts w:ascii="Arial" w:hAnsi="Arial" w:cs="Arial"/>
          <w:b/>
          <w:sz w:val="28"/>
          <w:szCs w:val="28"/>
        </w:rPr>
      </w:r>
    </w:p>
    <w:p>
      <w:pPr>
        <w:spacing w:line="360" w:lineRule="auto"/>
        <w:jc w:val="center"/>
        <w:rPr>
          <w:rFonts w:ascii="Arial" w:hAnsi="Arial" w:cs="Arial"/>
          <w:b/>
          <w:sz w:val="28"/>
          <w:szCs w:val="28"/>
        </w:rPr>
      </w:pPr>
      <w:r>
        <w:rPr>
          <w:rFonts w:ascii="Arial" w:hAnsi="Arial" w:cs="Arial"/>
          <w:b/>
          <w:sz w:val="28"/>
          <w:szCs w:val="28"/>
        </w:rPr>
      </w:r>
    </w:p>
    <w:p>
      <w:pPr>
        <w:spacing w:line="360" w:lineRule="auto"/>
        <w:jc w:val="center"/>
        <w:rPr>
          <w:rFonts w:ascii="Arial" w:hAnsi="Arial" w:cs="Arial"/>
          <w:b/>
          <w:sz w:val="20"/>
          <w:szCs w:val="20"/>
        </w:rPr>
      </w:pPr>
      <w:r>
        <w:rPr>
          <w:rFonts w:ascii="Arial" w:hAnsi="Arial" w:cs="Arial"/>
          <w:b/>
          <w:sz w:val="20"/>
          <w:szCs w:val="20"/>
        </w:rPr>
      </w:r>
    </w:p>
    <w:p>
      <w:pPr>
        <w:spacing/>
        <w:jc w:val="center"/>
        <w:rPr>
          <w:rFonts w:ascii="Arial" w:hAnsi="Arial" w:cs="Arial"/>
          <w:b/>
          <w:sz w:val="28"/>
          <w:szCs w:val="28"/>
        </w:rPr>
      </w:pPr>
      <w:r>
        <w:rPr>
          <w:rFonts w:ascii="Arial" w:hAnsi="Arial" w:cs="Arial"/>
          <w:b/>
          <w:sz w:val="28"/>
          <w:szCs w:val="28"/>
        </w:rPr>
        <w:t>CERTIDÃO DE MÓDULO MÍNIMO</w:t>
      </w:r>
    </w:p>
    <w:p>
      <w:pPr>
        <w:spacing/>
        <w:jc w:val="center"/>
        <w:rPr>
          <w:rFonts w:ascii="Arial" w:hAnsi="Arial" w:cs="Arial"/>
          <w:b/>
          <w:sz w:val="28"/>
          <w:szCs w:val="28"/>
        </w:rPr>
      </w:pPr>
      <w:r>
        <w:rPr>
          <w:rFonts w:ascii="Arial" w:hAnsi="Arial" w:cs="Arial"/>
          <w:b/>
          <w:sz w:val="28"/>
          <w:szCs w:val="28"/>
        </w:rPr>
        <w:t>Lote em Parcelamento já Aprovado</w:t>
      </w:r>
    </w:p>
    <w:p>
      <w:pPr>
        <w:spacing/>
        <w:jc w:val="center"/>
        <w:rPr>
          <w:rFonts w:ascii="Arial" w:hAnsi="Arial" w:cs="Arial"/>
          <w:b/>
          <w:sz w:val="28"/>
          <w:szCs w:val="28"/>
        </w:rPr>
      </w:pPr>
      <w:r>
        <w:rPr>
          <w:rFonts w:ascii="Arial" w:hAnsi="Arial" w:cs="Arial"/>
          <w:b/>
          <w:sz w:val="28"/>
          <w:szCs w:val="28"/>
        </w:rPr>
      </w:r>
    </w:p>
    <w:tbl>
      <w:tblPr>
        <w:tblStyle w:val="TableGrid"/>
        <w:name w:val="Tabela1"/>
        <w:tabOrder w:val="0"/>
        <w:jc w:val="center"/>
        <w:tblInd w:w="0" w:type="dxa"/>
        <w:tblW w:w="9073" w:type="dxa"/>
        <w:tblLook w:val="04A0" w:firstRow="1" w:lastRow="0" w:firstColumn="1" w:lastColumn="0" w:noHBand="0" w:noVBand="1"/>
      </w:tblPr>
      <w:tblGrid>
        <w:gridCol w:w="2127"/>
        <w:gridCol w:w="6946"/>
      </w:tblGrid>
      <w:tr>
        <w:trPr>
          <w:tblHeader w:val="0"/>
          <w:cantSplit w:val="0"/>
          <w:trHeight w:val="284" w:hRule="exact"/>
        </w:trPr>
        <w:tc>
          <w:tcPr>
            <w:tcW w:w="2127" w:type="dxa"/>
            <w:vAlign w:val="center"/>
            <w:shd w:val="solid" w:color="D9D9D9" tmshd="6553856, 14277081, 16777215"/>
            <w:tmTcPr id="1672068970" protected="0"/>
          </w:tcPr>
          <w:p>
            <w:pPr>
              <w:spacing w:line="360" w:lineRule="auto"/>
              <w:jc w:val="center"/>
              <w:rPr>
                <w:rFonts w:ascii="Calibri" w:hAnsi="Calibri" w:cs="Calibri"/>
                <w:color w:val="000000"/>
              </w:rPr>
            </w:pPr>
            <w:r>
              <w:rPr>
                <w:rFonts w:ascii="Calibri" w:hAnsi="Calibri" w:cs="Calibri"/>
                <w:color w:val="000000"/>
              </w:rPr>
              <w:t>Nº do PA-Ano:</w:t>
            </w:r>
          </w:p>
        </w:tc>
        <w:tc>
          <w:tcPr>
            <w:tcW w:w="6946" w:type="dxa"/>
            <w:vAlign w:val="center"/>
            <w:tmTcPr id="1672068970" protected="0"/>
          </w:tcPr>
          <w:p>
            <w:pPr>
              <w:spacing w:line="360" w:lineRule="auto"/>
              <w:jc w:val="center"/>
              <w:rPr>
                <w:rFonts w:ascii="Calibri" w:hAnsi="Calibri" w:cs="Calibri"/>
                <w:color w:val="000000"/>
              </w:rPr>
            </w:pPr>
            <w:r>
              <w:rPr>
                <w:rFonts w:ascii="Calibri" w:hAnsi="Calibri" w:cs="Calibri"/>
                <w:color w:val="000000"/>
              </w:rPr>
              <w:t>63.494/2022</w:t>
            </w:r>
          </w:p>
        </w:tc>
      </w:tr>
      <w:tr>
        <w:trPr>
          <w:tblHeader w:val="0"/>
          <w:cantSplit w:val="0"/>
          <w:trHeight w:val="284" w:hRule="exact"/>
        </w:trPr>
        <w:tc>
          <w:tcPr>
            <w:tcW w:w="2127" w:type="dxa"/>
            <w:vAlign w:val="center"/>
            <w:shd w:val="solid" w:color="D9D9D9" tmshd="6553856, 14277081, 16777215"/>
            <w:tmTcPr id="1672068970" protected="0"/>
          </w:tcPr>
          <w:p>
            <w:pPr>
              <w:spacing w:line="360" w:lineRule="auto"/>
              <w:jc w:val="center"/>
              <w:rPr>
                <w:rFonts w:ascii="Calibri" w:hAnsi="Calibri" w:cs="Calibri"/>
                <w:color w:val="000000"/>
              </w:rPr>
            </w:pPr>
            <w:r>
              <w:rPr>
                <w:rFonts w:ascii="Calibri" w:hAnsi="Calibri" w:cs="Calibri"/>
                <w:color w:val="000000"/>
              </w:rPr>
              <w:t>Lote:</w:t>
            </w:r>
          </w:p>
        </w:tc>
        <w:tc>
          <w:tcPr>
            <w:tcW w:w="6946" w:type="dxa"/>
            <w:vAlign w:val="center"/>
            <w:tmTcPr id="1672068970" protected="0"/>
          </w:tcPr>
          <w:p>
            <w:pPr>
              <w:spacing w:line="360" w:lineRule="auto"/>
              <w:jc w:val="center"/>
              <w:rPr>
                <w:rFonts w:ascii="Calibri" w:hAnsi="Calibri" w:cs="Calibri"/>
                <w:color w:val="000000"/>
              </w:rPr>
            </w:pPr>
            <w:r>
              <w:rPr>
                <w:rFonts w:ascii="Calibri" w:hAnsi="Calibri" w:cs="Calibri"/>
                <w:color w:val="000000"/>
              </w:rPr>
              <w:t>22</w:t>
            </w:r>
          </w:p>
        </w:tc>
      </w:tr>
      <w:tr>
        <w:trPr>
          <w:tblHeader w:val="0"/>
          <w:cantSplit w:val="0"/>
          <w:trHeight w:val="284" w:hRule="exact"/>
        </w:trPr>
        <w:tc>
          <w:tcPr>
            <w:tcW w:w="2127" w:type="dxa"/>
            <w:vAlign w:val="center"/>
            <w:shd w:val="solid" w:color="D9D9D9" tmshd="6553856, 14277081, 16777215"/>
            <w:tmTcPr id="1672068970" protected="0"/>
          </w:tcPr>
          <w:p>
            <w:pPr>
              <w:spacing w:line="360" w:lineRule="auto"/>
              <w:jc w:val="center"/>
              <w:rPr>
                <w:rFonts w:ascii="Calibri" w:hAnsi="Calibri" w:cs="Calibri"/>
                <w:color w:val="000000"/>
              </w:rPr>
            </w:pPr>
            <w:r>
              <w:rPr>
                <w:rFonts w:ascii="Calibri" w:hAnsi="Calibri" w:cs="Calibri"/>
                <w:color w:val="000000"/>
              </w:rPr>
              <w:t>Quadra:</w:t>
            </w:r>
          </w:p>
        </w:tc>
        <w:tc>
          <w:tcPr>
            <w:tcW w:w="6946" w:type="dxa"/>
            <w:vAlign w:val="center"/>
            <w:tmTcPr id="1672068970" protected="0"/>
          </w:tcPr>
          <w:p>
            <w:pPr>
              <w:spacing w:line="360" w:lineRule="auto"/>
              <w:jc w:val="center"/>
              <w:rPr>
                <w:rFonts w:ascii="Calibri" w:hAnsi="Calibri" w:cs="Calibri"/>
                <w:color w:val="000000"/>
              </w:rPr>
            </w:pPr>
            <w:r>
              <w:rPr>
                <w:rFonts w:ascii="Calibri" w:hAnsi="Calibri" w:cs="Calibri"/>
                <w:color w:val="000000"/>
              </w:rPr>
              <w:t>10</w:t>
            </w:r>
          </w:p>
        </w:tc>
      </w:tr>
      <w:tr>
        <w:trPr>
          <w:tblHeader w:val="0"/>
          <w:cantSplit w:val="0"/>
          <w:trHeight w:val="294" w:hRule="exact"/>
        </w:trPr>
        <w:tc>
          <w:tcPr>
            <w:tcW w:w="2127" w:type="dxa"/>
            <w:vAlign w:val="center"/>
            <w:shd w:val="solid" w:color="D9D9D9" tmshd="6553856, 14277081, 16777215"/>
            <w:tmTcPr id="1672068970" protected="0"/>
          </w:tcPr>
          <w:p>
            <w:pPr>
              <w:spacing w:line="360" w:lineRule="auto"/>
              <w:jc w:val="center"/>
              <w:rPr>
                <w:rFonts w:ascii="Calibri" w:hAnsi="Calibri" w:cs="Calibri"/>
                <w:color w:val="000000"/>
              </w:rPr>
            </w:pPr>
            <w:r>
              <w:rPr>
                <w:rFonts w:ascii="Calibri" w:hAnsi="Calibri" w:cs="Calibri"/>
                <w:color w:val="000000"/>
              </w:rPr>
              <w:t>Bairro:</w:t>
            </w:r>
          </w:p>
        </w:tc>
        <w:tc>
          <w:tcPr>
            <w:tcW w:w="6946" w:type="dxa"/>
            <w:vAlign w:val="center"/>
            <w:tmTcPr id="1672068970" protected="0"/>
          </w:tcPr>
          <w:p>
            <w:pPr>
              <w:spacing/>
              <w:jc w:val="center"/>
              <w:rPr>
                <w:rFonts w:ascii="Calibri" w:hAnsi="Calibri" w:cs="Calibri"/>
                <w:color w:val="000000"/>
              </w:rPr>
            </w:pPr>
            <w:r>
              <w:rPr>
                <w:rFonts w:ascii="Calibri" w:hAnsi="Calibri" w:cs="Calibri"/>
                <w:color w:val="000000"/>
              </w:rPr>
              <w:t>Centro</w:t>
            </w:r>
          </w:p>
        </w:tc>
      </w:tr>
      <w:tr>
        <w:trPr>
          <w:tblHeader w:val="0"/>
          <w:cantSplit w:val="0"/>
          <w:trHeight w:val="284" w:hRule="exact"/>
        </w:trPr>
        <w:tc>
          <w:tcPr>
            <w:tcW w:w="2127" w:type="dxa"/>
            <w:vAlign w:val="center"/>
            <w:shd w:val="solid" w:color="D9D9D9" tmshd="6553856, 14277081, 16777215"/>
            <w:tmTcPr id="1672068970" protected="0"/>
          </w:tcPr>
          <w:p>
            <w:pPr>
              <w:spacing w:line="360" w:lineRule="auto"/>
              <w:jc w:val="center"/>
              <w:rPr>
                <w:rFonts w:ascii="Calibri" w:hAnsi="Calibri" w:cs="Calibri"/>
                <w:color w:val="000000"/>
              </w:rPr>
            </w:pPr>
            <w:r>
              <w:rPr>
                <w:rFonts w:ascii="Calibri" w:hAnsi="Calibri" w:cs="Calibri"/>
                <w:color w:val="000000"/>
              </w:rPr>
              <w:t>Nº da Matrícula:</w:t>
            </w:r>
          </w:p>
        </w:tc>
        <w:tc>
          <w:tcPr>
            <w:tcW w:w="6946" w:type="dxa"/>
            <w:vAlign w:val="center"/>
            <w:tmTcPr id="1672068970" protected="0"/>
          </w:tcPr>
          <w:p>
            <w:pPr>
              <w:spacing w:line="360" w:lineRule="auto"/>
              <w:jc w:val="center"/>
              <w:rPr>
                <w:rFonts w:ascii="Calibri" w:hAnsi="Calibri" w:cs="Calibri"/>
                <w:color w:val="000000"/>
              </w:rPr>
            </w:pPr>
            <w:r>
              <w:rPr>
                <w:rFonts w:ascii="Calibri" w:hAnsi="Calibri" w:cs="Calibri"/>
                <w:color w:val="000000"/>
              </w:rPr>
              <w:t>76.286</w:t>
            </w:r>
          </w:p>
          <w:p>
            <w:pPr>
              <w:spacing w:line="360" w:lineRule="auto"/>
              <w:jc w:val="center"/>
              <w:rPr>
                <w:rFonts w:ascii="Calibri" w:hAnsi="Calibri" w:cs="Calibri"/>
                <w:color w:val="000000"/>
              </w:rPr>
            </w:pPr>
            <w:r>
              <w:rPr>
                <w:rFonts w:ascii="Calibri" w:hAnsi="Calibri" w:cs="Calibri"/>
                <w:color w:val="000000"/>
              </w:rPr>
            </w:r>
          </w:p>
          <w:p>
            <w:pPr>
              <w:spacing w:line="360" w:lineRule="auto"/>
              <w:jc w:val="center"/>
              <w:rPr>
                <w:rFonts w:ascii="Calibri" w:hAnsi="Calibri" w:cs="Calibri"/>
                <w:color w:val="000000"/>
              </w:rPr>
            </w:pPr>
            <w:r>
              <w:rPr>
                <w:rFonts w:ascii="Calibri" w:hAnsi="Calibri" w:cs="Calibri"/>
                <w:color w:val="000000"/>
              </w:rPr>
            </w:r>
          </w:p>
          <w:p>
            <w:pPr>
              <w:spacing w:line="360" w:lineRule="auto"/>
              <w:jc w:val="center"/>
              <w:rPr>
                <w:rFonts w:ascii="Calibri" w:hAnsi="Calibri" w:cs="Calibri"/>
                <w:color w:val="000000"/>
              </w:rPr>
            </w:pPr>
            <w:r>
              <w:rPr>
                <w:rFonts w:ascii="Calibri" w:hAnsi="Calibri" w:cs="Calibri"/>
                <w:color w:val="000000"/>
              </w:rPr>
            </w:r>
          </w:p>
          <w:p>
            <w:pPr>
              <w:spacing w:line="360" w:lineRule="auto"/>
              <w:jc w:val="center"/>
              <w:rPr>
                <w:rFonts w:ascii="Calibri" w:hAnsi="Calibri" w:cs="Calibri"/>
                <w:color w:val="000000"/>
              </w:rPr>
            </w:pPr>
            <w:r>
              <w:rPr>
                <w:rFonts w:ascii="Calibri" w:hAnsi="Calibri" w:cs="Calibri"/>
                <w:color w:val="000000"/>
              </w:rPr>
            </w:r>
          </w:p>
          <w:p>
            <w:pPr>
              <w:spacing w:line="360" w:lineRule="auto"/>
              <w:jc w:val="center"/>
              <w:rPr>
                <w:rFonts w:ascii="Calibri" w:hAnsi="Calibri" w:cs="Calibri"/>
                <w:color w:val="000000"/>
              </w:rPr>
            </w:pPr>
            <w:r>
              <w:rPr>
                <w:rFonts w:ascii="Calibri" w:hAnsi="Calibri" w:cs="Calibri"/>
                <w:color w:val="000000"/>
              </w:rPr>
            </w:r>
          </w:p>
          <w:p>
            <w:pPr>
              <w:spacing w:line="360" w:lineRule="auto"/>
              <w:jc w:val="center"/>
              <w:rPr>
                <w:rFonts w:ascii="Calibri" w:hAnsi="Calibri" w:cs="Calibri"/>
                <w:color w:val="000000"/>
              </w:rPr>
            </w:pPr>
            <w:r>
              <w:rPr>
                <w:rFonts w:ascii="Calibri" w:hAnsi="Calibri" w:cs="Calibri"/>
                <w:color w:val="000000"/>
              </w:rPr>
            </w:r>
          </w:p>
        </w:tc>
      </w:tr>
    </w:tbl>
    <w:p>
      <w:pPr>
        <w:spacing w:line="360" w:lineRule="auto"/>
        <w:jc w:val="both"/>
        <w:rPr>
          <w:rFonts w:ascii="Calibri" w:hAnsi="Calibri" w:cs="Calibri"/>
          <w:color w:val="000000"/>
          <w:sz w:val="22"/>
          <w:szCs w:val="22"/>
        </w:rPr>
      </w:pPr>
      <w:r>
        <w:rPr>
          <w:rFonts w:ascii="Calibri" w:hAnsi="Calibri" w:cs="Calibri"/>
          <w:color w:val="000000"/>
          <w:sz w:val="22"/>
          <w:szCs w:val="22"/>
        </w:rPr>
      </w:r>
    </w:p>
    <w:p>
      <w:pPr>
        <w:ind w:left="708"/>
        <w:spacing w:line="360" w:lineRule="auto"/>
        <w:jc w:val="both"/>
        <w:rPr>
          <w:rFonts w:ascii="Calibri" w:hAnsi="Calibri" w:cs="Calibri"/>
          <w:color w:val="000000"/>
          <w:sz w:val="22"/>
          <w:szCs w:val="22"/>
        </w:rPr>
      </w:pPr>
      <w:r>
        <w:rPr>
          <w:rFonts w:ascii="Calibri" w:hAnsi="Calibri" w:cs="Calibri"/>
          <w:color w:val="000000"/>
          <w:sz w:val="22"/>
          <w:szCs w:val="22"/>
        </w:rPr>
        <w:t>Certificamos para os devidos fins que o imóvel descrito acima está situado em:</w:t>
      </w:r>
    </w:p>
    <w:tbl>
      <w:tblPr>
        <w:tblStyle w:val="TableGrid"/>
        <w:name w:val="Tabela2"/>
        <w:tabOrder w:val="0"/>
        <w:jc w:val="center"/>
        <w:tblInd w:w="0" w:type="dxa"/>
        <w:tblW w:w="9067" w:type="dxa"/>
        <w:tblLook w:val="04A0" w:firstRow="1" w:lastRow="0" w:firstColumn="1" w:lastColumn="0" w:noHBand="0" w:noVBand="1"/>
      </w:tblPr>
      <w:tblGrid>
        <w:gridCol w:w="350"/>
        <w:gridCol w:w="4181"/>
        <w:gridCol w:w="4536"/>
      </w:tblGrid>
      <w:tr>
        <w:trPr>
          <w:tblHeader w:val="0"/>
          <w:cantSplit w:val="0"/>
          <w:trHeight w:val="284" w:hRule="exact"/>
        </w:trPr>
        <w:tc>
          <w:tcPr>
            <w:tcW w:w="350" w:type="dxa"/>
            <w:vAlign w:val="center"/>
            <w:shd w:val="solid" w:color="D9D9D9" tmshd="6553856, 14277081, 16777215"/>
            <w:tmTcPr id="1672068970" protected="0"/>
          </w:tcPr>
          <w:p>
            <w:pPr>
              <w:spacing w:line="360" w:lineRule="auto"/>
              <w:jc w:val="center"/>
              <w:rPr>
                <w:rFonts w:ascii="Calibri" w:hAnsi="Calibri" w:cs="Calibri"/>
              </w:rPr>
            </w:pPr>
            <w:r>
              <w:rPr>
                <w:rFonts w:ascii="Calibri" w:hAnsi="Calibri" w:cs="Calibri"/>
              </w:rPr>
            </w:r>
          </w:p>
        </w:tc>
        <w:tc>
          <w:tcPr>
            <w:tcW w:w="4181" w:type="dxa"/>
            <w:vAlign w:val="center"/>
            <w:shd w:val="solid" w:color="D9D9D9" tmshd="6553856, 14277081, 16777215"/>
            <w:tmTcPr id="1672068970" protected="0"/>
          </w:tcPr>
          <w:p>
            <w:pPr>
              <w:spacing/>
              <w:jc w:val="center"/>
              <w:rPr>
                <w:rFonts w:ascii="Calibri" w:hAnsi="Calibri" w:eastAsia="Calibri" w:cs="Calibri"/>
                <w:lang w:eastAsia="en-us"/>
              </w:rPr>
            </w:pPr>
            <w:r>
              <w:rPr>
                <w:rFonts w:ascii="Calibri" w:hAnsi="Calibri" w:eastAsia="Calibri" w:cs="Calibri"/>
                <w:sz w:val="22"/>
                <w:szCs w:val="22"/>
                <w:lang w:eastAsia="en-us"/>
              </w:rPr>
              <w:t>Classificação</w:t>
            </w:r>
            <w:r>
              <w:rPr>
                <w:rFonts w:ascii="Calibri" w:hAnsi="Calibri" w:eastAsia="Calibri" w:cs="Calibri"/>
                <w:lang w:eastAsia="en-us"/>
              </w:rPr>
            </w:r>
          </w:p>
        </w:tc>
        <w:tc>
          <w:tcPr>
            <w:tcW w:w="4536" w:type="dxa"/>
            <w:vAlign w:val="center"/>
            <w:shd w:val="solid" w:color="D9D9D9" tmshd="6553856, 14277081, 16777215"/>
            <w:tmTcPr id="1672068970" protected="0"/>
          </w:tcPr>
          <w:p>
            <w:pPr>
              <w:spacing/>
              <w:jc w:val="center"/>
              <w:rPr>
                <w:rFonts w:ascii="Calibri" w:hAnsi="Calibri" w:eastAsia="Calibri" w:cs="Calibri"/>
                <w:lang w:eastAsia="en-us"/>
              </w:rPr>
            </w:pPr>
            <w:r>
              <w:rPr>
                <w:rFonts w:ascii="Calibri" w:hAnsi="Calibri" w:eastAsia="Calibri" w:cs="Calibri"/>
                <w:sz w:val="22"/>
                <w:szCs w:val="22"/>
                <w:lang w:eastAsia="en-us"/>
              </w:rPr>
              <w:t xml:space="preserve">Lote mínimo para </w:t>
            </w:r>
            <w:r>
              <w:rPr>
                <w:rFonts w:ascii="Calibri" w:hAnsi="Calibri" w:eastAsia="Calibri" w:cs="Calibri"/>
                <w:b/>
                <w:bCs/>
                <w:sz w:val="22"/>
                <w:szCs w:val="22"/>
                <w:lang w:eastAsia="en-us"/>
              </w:rPr>
              <w:t>desdobro</w:t>
            </w:r>
            <w:r>
              <w:rPr>
                <w:rFonts w:ascii="Calibri" w:hAnsi="Calibri" w:eastAsia="Calibri" w:cs="Calibri"/>
                <w:lang w:eastAsia="en-us"/>
              </w:rPr>
            </w:r>
          </w:p>
        </w:tc>
      </w:tr>
      <w:tr>
        <w:trPr>
          <w:tblHeader w:val="0"/>
          <w:cantSplit w:val="0"/>
          <w:trHeight w:val="284" w:hRule="exact"/>
        </w:trPr>
        <w:tc>
          <w:tcPr>
            <w:tcW w:w="350" w:type="dxa"/>
            <w:vAlign w:val="center"/>
            <w:tmTcPr id="1672068970" protected="0"/>
          </w:tcPr>
          <w:p>
            <w:pPr>
              <w:spacing w:line="360" w:lineRule="auto"/>
              <w:jc w:val="center"/>
              <w:rPr>
                <w:rFonts w:ascii="Calibri" w:hAnsi="Calibri" w:cs="Calibri"/>
              </w:rPr>
            </w:pPr>
            <w:r>
              <w:rPr>
                <w:rFonts w:ascii="Calibri" w:hAnsi="Calibri" w:cs="Calibri"/>
              </w:rPr>
            </w:r>
          </w:p>
        </w:tc>
        <w:tc>
          <w:tcPr>
            <w:tcW w:w="4181" w:type="dxa"/>
            <w:vAlign w:val="center"/>
            <w:shd w:val="solid" w:color="F2F2F2" tmshd="6553856, 15921906, 16777215"/>
            <w:tmTcPr id="1672068970" protected="0"/>
          </w:tcPr>
          <w:p>
            <w:pPr>
              <w:spacing/>
              <w:jc w:val="center"/>
              <w:rPr>
                <w:rFonts w:ascii="Calibri" w:hAnsi="Calibri" w:cs="Calibri"/>
              </w:rPr>
            </w:pPr>
            <w:r>
              <w:rPr>
                <w:rFonts w:ascii="Calibri" w:hAnsi="Calibri" w:eastAsia="Calibri" w:cs="Calibri"/>
                <w:b/>
                <w:bCs/>
                <w:sz w:val="22"/>
                <w:szCs w:val="22"/>
                <w:lang w:eastAsia="en-us"/>
              </w:rPr>
              <w:t xml:space="preserve">ZC-Bio </w:t>
            </w:r>
            <w:r>
              <w:rPr>
                <w:rFonts w:ascii="Calibri" w:hAnsi="Calibri" w:eastAsia="Calibri" w:cs="Calibri"/>
                <w:sz w:val="22"/>
                <w:szCs w:val="22"/>
                <w:lang w:eastAsia="en-us"/>
              </w:rPr>
              <w:t>- Zona de Conexão da Biodiversidade</w:t>
            </w:r>
            <w:r>
              <w:rPr>
                <w:rFonts w:ascii="Calibri" w:hAnsi="Calibri" w:cs="Calibri"/>
              </w:rPr>
            </w:r>
          </w:p>
        </w:tc>
        <w:tc>
          <w:tcPr>
            <w:tcW w:w="4536" w:type="dxa"/>
            <w:vAlign w:val="center"/>
            <w:shd w:val="solid" w:color="F2F2F2" tmshd="6553856, 15921906, 16777215"/>
            <w:tmTcPr id="1672068970" protected="0"/>
          </w:tcPr>
          <w:p>
            <w:pPr>
              <w:spacing/>
              <w:jc w:val="center"/>
              <w:rPr>
                <w:rFonts w:ascii="Calibri" w:hAnsi="Calibri" w:eastAsia="Calibri" w:cs="Calibri"/>
                <w:b/>
                <w:bCs/>
                <w:lang w:eastAsia="en-us"/>
              </w:rPr>
            </w:pPr>
            <w:r>
              <w:rPr>
                <w:rFonts w:ascii="Calibri" w:hAnsi="Calibri" w:eastAsia="Calibri" w:cs="Calibri"/>
                <w:sz w:val="22"/>
                <w:szCs w:val="22"/>
                <w:lang w:eastAsia="en-us"/>
              </w:rPr>
              <w:t>1.000 m²</w:t>
            </w:r>
            <w:r>
              <w:rPr>
                <w:rFonts w:ascii="Calibri" w:hAnsi="Calibri" w:eastAsia="Calibri" w:cs="Calibri"/>
                <w:b/>
                <w:bCs/>
                <w:lang w:eastAsia="en-us"/>
              </w:rPr>
            </w:r>
          </w:p>
        </w:tc>
      </w:tr>
      <w:tr>
        <w:trPr>
          <w:tblHeader w:val="0"/>
          <w:cantSplit w:val="0"/>
          <w:trHeight w:val="284" w:hRule="exact"/>
        </w:trPr>
        <w:tc>
          <w:tcPr>
            <w:tcW w:w="350" w:type="dxa"/>
            <w:vAlign w:val="center"/>
            <w:tmTcPr id="1672068970" protected="0"/>
          </w:tcPr>
          <w:p>
            <w:pPr>
              <w:spacing w:line="360" w:lineRule="auto"/>
              <w:jc w:val="center"/>
              <w:rPr>
                <w:rFonts w:ascii="Calibri" w:hAnsi="Calibri" w:cs="Calibri"/>
              </w:rPr>
            </w:pPr>
            <w:r>
              <w:rPr>
                <w:rFonts w:ascii="Calibri" w:hAnsi="Calibri" w:cs="Calibri"/>
              </w:rPr>
            </w:r>
          </w:p>
        </w:tc>
        <w:tc>
          <w:tcPr>
            <w:tcW w:w="4181" w:type="dxa"/>
            <w:vAlign w:val="center"/>
            <w:shd w:val="solid" w:color="F2F2F2" tmshd="6553856, 15921906, 16777215"/>
            <w:tmTcPr id="1672068970" protected="0"/>
          </w:tcPr>
          <w:p>
            <w:pPr>
              <w:spacing w:line="360" w:lineRule="auto"/>
              <w:jc w:val="center"/>
              <w:rPr>
                <w:rFonts w:ascii="Calibri" w:hAnsi="Calibri" w:cs="Calibri"/>
              </w:rPr>
            </w:pPr>
            <w:r>
              <w:rPr>
                <w:rFonts w:ascii="Calibri" w:hAnsi="Calibri" w:eastAsia="Calibri" w:cs="Calibri"/>
                <w:sz w:val="22"/>
                <w:szCs w:val="22"/>
                <w:lang w:eastAsia="en-us"/>
              </w:rPr>
              <w:t xml:space="preserve">Área de Interesse Ambiental I - </w:t>
            </w:r>
            <w:r>
              <w:rPr>
                <w:rFonts w:ascii="Calibri" w:hAnsi="Calibri" w:eastAsia="Calibri" w:cs="Calibri"/>
                <w:b/>
                <w:bCs/>
                <w:sz w:val="22"/>
                <w:szCs w:val="22"/>
                <w:lang w:eastAsia="en-us"/>
              </w:rPr>
              <w:t>ZUIA I</w:t>
            </w:r>
            <w:r>
              <w:rPr>
                <w:rFonts w:ascii="Calibri" w:hAnsi="Calibri" w:eastAsia="Calibri" w:cs="Calibri"/>
                <w:sz w:val="22"/>
                <w:szCs w:val="22"/>
                <w:lang w:eastAsia="en-us"/>
              </w:rPr>
              <w:t xml:space="preserve"> </w:t>
            </w:r>
            <w:r>
              <w:rPr>
                <w:rFonts w:ascii="Calibri" w:hAnsi="Calibri" w:cs="Calibri"/>
              </w:rPr>
            </w:r>
          </w:p>
        </w:tc>
        <w:tc>
          <w:tcPr>
            <w:tcW w:w="4536" w:type="dxa"/>
            <w:vAlign w:val="center"/>
            <w:shd w:val="solid" w:color="F2F2F2" tmshd="6553856, 15921906, 16777215"/>
            <w:tmTcPr id="1672068970" protected="0"/>
          </w:tcPr>
          <w:p>
            <w:pPr>
              <w:spacing w:line="360" w:lineRule="auto"/>
              <w:jc w:val="center"/>
              <w:rPr>
                <w:rFonts w:ascii="Calibri" w:hAnsi="Calibri" w:eastAsia="Calibri" w:cs="Calibri"/>
                <w:lang w:eastAsia="en-us"/>
              </w:rPr>
            </w:pPr>
            <w:r>
              <w:rPr>
                <w:rFonts w:ascii="Calibri" w:hAnsi="Calibri" w:eastAsia="Calibri" w:cs="Calibri"/>
                <w:sz w:val="22"/>
                <w:szCs w:val="22"/>
                <w:lang w:eastAsia="en-us"/>
              </w:rPr>
              <w:t>360 m²</w:t>
            </w:r>
            <w:r>
              <w:rPr>
                <w:rFonts w:ascii="Calibri" w:hAnsi="Calibri" w:eastAsia="Calibri" w:cs="Calibri"/>
                <w:lang w:eastAsia="en-us"/>
              </w:rPr>
            </w:r>
          </w:p>
        </w:tc>
      </w:tr>
      <w:tr>
        <w:trPr>
          <w:tblHeader w:val="0"/>
          <w:cantSplit w:val="0"/>
          <w:trHeight w:val="284" w:hRule="exact"/>
        </w:trPr>
        <w:tc>
          <w:tcPr>
            <w:tcW w:w="350" w:type="dxa"/>
            <w:vAlign w:val="center"/>
            <w:tmTcPr id="1672068970" protected="0"/>
          </w:tcPr>
          <w:p>
            <w:pPr>
              <w:spacing w:line="360" w:lineRule="auto"/>
              <w:jc w:val="center"/>
              <w:rPr>
                <w:rFonts w:ascii="Calibri" w:hAnsi="Calibri" w:cs="Calibri"/>
              </w:rPr>
            </w:pPr>
            <w:r>
              <w:rPr>
                <w:rFonts w:ascii="Calibri" w:hAnsi="Calibri" w:cs="Calibri"/>
              </w:rPr>
            </w:r>
          </w:p>
        </w:tc>
        <w:tc>
          <w:tcPr>
            <w:tcW w:w="4181" w:type="dxa"/>
            <w:vAlign w:val="center"/>
            <w:shd w:val="solid" w:color="F2F2F2" tmshd="6553856, 15921906, 16777215"/>
            <w:tmTcPr id="1672068970" protected="0"/>
          </w:tcPr>
          <w:p>
            <w:pPr>
              <w:spacing w:line="360" w:lineRule="auto"/>
              <w:jc w:val="center"/>
              <w:rPr>
                <w:rFonts w:ascii="Calibri" w:hAnsi="Calibri" w:cs="Calibri"/>
              </w:rPr>
            </w:pPr>
            <w:r>
              <w:rPr>
                <w:rFonts w:ascii="Calibri" w:hAnsi="Calibri" w:eastAsia="Calibri" w:cs="Calibri"/>
                <w:sz w:val="22"/>
                <w:szCs w:val="22"/>
                <w:lang w:eastAsia="en-us"/>
              </w:rPr>
              <w:t xml:space="preserve">Área de Interesse Ambiental I - </w:t>
            </w:r>
            <w:r>
              <w:rPr>
                <w:rFonts w:ascii="Calibri" w:hAnsi="Calibri" w:eastAsia="Calibri" w:cs="Calibri"/>
                <w:b/>
                <w:bCs/>
                <w:sz w:val="22"/>
                <w:szCs w:val="22"/>
                <w:lang w:eastAsia="en-us"/>
              </w:rPr>
              <w:t>ZUIA II</w:t>
            </w:r>
            <w:r>
              <w:rPr>
                <w:rFonts w:ascii="Calibri" w:hAnsi="Calibri" w:eastAsia="Calibri" w:cs="Calibri"/>
                <w:sz w:val="22"/>
                <w:szCs w:val="22"/>
                <w:lang w:eastAsia="en-us"/>
              </w:rPr>
              <w:t xml:space="preserve"> </w:t>
            </w:r>
            <w:r>
              <w:rPr>
                <w:rFonts w:ascii="Calibri" w:hAnsi="Calibri" w:cs="Calibri"/>
              </w:rPr>
            </w:r>
          </w:p>
        </w:tc>
        <w:tc>
          <w:tcPr>
            <w:tcW w:w="4536" w:type="dxa"/>
            <w:vAlign w:val="center"/>
            <w:shd w:val="solid" w:color="F2F2F2" tmshd="6553856, 15921906, 16777215"/>
            <w:tmTcPr id="1672068970" protected="0"/>
          </w:tcPr>
          <w:p>
            <w:pPr>
              <w:spacing w:line="360" w:lineRule="auto"/>
              <w:jc w:val="center"/>
              <w:rPr>
                <w:rFonts w:ascii="Calibri" w:hAnsi="Calibri" w:eastAsia="Calibri" w:cs="Calibri"/>
                <w:lang w:eastAsia="en-us"/>
              </w:rPr>
            </w:pPr>
            <w:r>
              <w:rPr>
                <w:rFonts w:ascii="Calibri" w:hAnsi="Calibri" w:eastAsia="Calibri" w:cs="Calibri"/>
                <w:sz w:val="22"/>
                <w:szCs w:val="22"/>
                <w:lang w:eastAsia="en-us"/>
              </w:rPr>
              <w:t>360 m²</w:t>
            </w:r>
            <w:r>
              <w:rPr>
                <w:rFonts w:ascii="Calibri" w:hAnsi="Calibri" w:eastAsia="Calibri" w:cs="Calibri"/>
                <w:lang w:eastAsia="en-us"/>
              </w:rPr>
            </w:r>
          </w:p>
        </w:tc>
      </w:tr>
      <w:tr>
        <w:trPr>
          <w:tblHeader w:val="0"/>
          <w:cantSplit w:val="0"/>
          <w:trHeight w:val="284" w:hRule="exact"/>
        </w:trPr>
        <w:tc>
          <w:tcPr>
            <w:tcW w:w="350" w:type="dxa"/>
            <w:vAlign w:val="center"/>
            <w:tmTcPr id="1672068970" protected="0"/>
          </w:tcPr>
          <w:p>
            <w:pPr>
              <w:spacing w:line="360" w:lineRule="auto"/>
              <w:jc w:val="center"/>
              <w:rPr>
                <w:rFonts w:ascii="Calibri" w:hAnsi="Calibri" w:cs="Calibri"/>
              </w:rPr>
            </w:pPr>
            <w:r>
              <w:rPr>
                <w:rFonts w:ascii="Calibri" w:hAnsi="Calibri" w:cs="Calibri"/>
              </w:rPr>
            </w:r>
          </w:p>
        </w:tc>
        <w:tc>
          <w:tcPr>
            <w:tcW w:w="4181" w:type="dxa"/>
            <w:vAlign w:val="center"/>
            <w:shd w:val="solid" w:color="F2F2F2" tmshd="6553856, 15921906, 16777215"/>
            <w:tmTcPr id="1672068970" protected="0"/>
          </w:tcPr>
          <w:p>
            <w:pPr>
              <w:spacing w:line="360" w:lineRule="auto"/>
              <w:jc w:val="center"/>
              <w:rPr>
                <w:rFonts w:ascii="Calibri" w:hAnsi="Calibri" w:cs="Calibri"/>
              </w:rPr>
            </w:pPr>
            <w:r>
              <w:rPr>
                <w:rFonts w:ascii="Calibri" w:hAnsi="Calibri" w:eastAsia="Calibri" w:cs="Calibri"/>
                <w:sz w:val="22"/>
                <w:szCs w:val="22"/>
                <w:lang w:eastAsia="en-us"/>
              </w:rPr>
              <w:t xml:space="preserve">Área de Interesse Ambiental I - </w:t>
            </w:r>
            <w:r>
              <w:rPr>
                <w:rFonts w:ascii="Calibri" w:hAnsi="Calibri" w:eastAsia="Calibri" w:cs="Calibri"/>
                <w:b/>
                <w:bCs/>
                <w:sz w:val="22"/>
                <w:szCs w:val="22"/>
                <w:lang w:eastAsia="en-us"/>
              </w:rPr>
              <w:t>ZUIA III</w:t>
            </w:r>
            <w:r>
              <w:rPr>
                <w:rFonts w:ascii="Calibri" w:hAnsi="Calibri" w:eastAsia="Calibri" w:cs="Calibri"/>
                <w:sz w:val="22"/>
                <w:szCs w:val="22"/>
                <w:lang w:eastAsia="en-us"/>
              </w:rPr>
              <w:t xml:space="preserve"> </w:t>
            </w:r>
            <w:r>
              <w:rPr>
                <w:rFonts w:ascii="Calibri" w:hAnsi="Calibri" w:cs="Calibri"/>
              </w:rPr>
            </w:r>
          </w:p>
        </w:tc>
        <w:tc>
          <w:tcPr>
            <w:tcW w:w="4536" w:type="dxa"/>
            <w:vAlign w:val="center"/>
            <w:shd w:val="solid" w:color="F2F2F2" tmshd="6553856, 15921906, 16777215"/>
            <w:tmTcPr id="1672068970" protected="0"/>
          </w:tcPr>
          <w:p>
            <w:pPr>
              <w:spacing w:line="360" w:lineRule="auto"/>
              <w:jc w:val="center"/>
              <w:rPr>
                <w:rFonts w:ascii="Calibri" w:hAnsi="Calibri" w:eastAsia="Calibri" w:cs="Calibri"/>
                <w:lang w:eastAsia="en-us"/>
              </w:rPr>
            </w:pPr>
            <w:r>
              <w:rPr>
                <w:rFonts w:ascii="Calibri" w:hAnsi="Calibri" w:eastAsia="Calibri" w:cs="Calibri"/>
                <w:sz w:val="22"/>
                <w:szCs w:val="22"/>
                <w:lang w:eastAsia="en-us"/>
              </w:rPr>
              <w:t>5.000 m²</w:t>
            </w:r>
            <w:r>
              <w:rPr>
                <w:rFonts w:ascii="Calibri" w:hAnsi="Calibri" w:eastAsia="Calibri" w:cs="Calibri"/>
                <w:lang w:eastAsia="en-us"/>
              </w:rPr>
            </w:r>
          </w:p>
        </w:tc>
      </w:tr>
      <w:tr>
        <w:trPr>
          <w:tblHeader w:val="0"/>
          <w:cantSplit w:val="0"/>
          <w:trHeight w:val="284" w:hRule="exact"/>
        </w:trPr>
        <w:tc>
          <w:tcPr>
            <w:tcW w:w="350" w:type="dxa"/>
            <w:vAlign w:val="center"/>
            <w:tmTcPr id="1672068970" protected="0"/>
          </w:tcPr>
          <w:p>
            <w:pPr>
              <w:spacing w:line="360" w:lineRule="auto"/>
              <w:jc w:val="center"/>
              <w:rPr>
                <w:rFonts w:ascii="Calibri" w:hAnsi="Calibri" w:cs="Calibri"/>
              </w:rPr>
            </w:pPr>
            <w:r>
              <w:rPr>
                <w:rFonts w:ascii="Calibri" w:hAnsi="Calibri" w:cs="Calibri"/>
              </w:rPr>
            </w:r>
          </w:p>
        </w:tc>
        <w:tc>
          <w:tcPr>
            <w:tcW w:w="4181" w:type="dxa"/>
            <w:vAlign w:val="center"/>
            <w:shd w:val="solid" w:color="F2F2F2" tmshd="6553856, 15921906, 16777215"/>
            <w:tmTcPr id="1672068970" protected="0"/>
          </w:tcPr>
          <w:p>
            <w:pPr>
              <w:spacing w:line="360" w:lineRule="auto"/>
              <w:jc w:val="center"/>
              <w:rPr>
                <w:rFonts w:ascii="Calibri" w:hAnsi="Calibri" w:eastAsia="Calibri" w:cs="Calibri"/>
                <w:lang w:eastAsia="en-us"/>
              </w:rPr>
            </w:pPr>
            <w:r>
              <w:rPr>
                <w:rFonts w:ascii="Calibri" w:hAnsi="Calibri" w:eastAsia="Calibri" w:cs="Calibri"/>
                <w:sz w:val="22"/>
                <w:szCs w:val="22"/>
                <w:lang w:eastAsia="en-us"/>
              </w:rPr>
              <w:t xml:space="preserve">Área de Interesse Ambiental I - </w:t>
            </w:r>
            <w:r>
              <w:rPr>
                <w:rFonts w:ascii="Calibri" w:hAnsi="Calibri" w:eastAsia="Calibri" w:cs="Calibri"/>
                <w:b/>
                <w:bCs/>
                <w:sz w:val="22"/>
                <w:szCs w:val="22"/>
                <w:lang w:eastAsia="en-us"/>
              </w:rPr>
              <w:t>ZUIA IV</w:t>
            </w:r>
            <w:r>
              <w:rPr>
                <w:rFonts w:ascii="Calibri" w:hAnsi="Calibri" w:eastAsia="Calibri" w:cs="Calibri"/>
                <w:sz w:val="22"/>
                <w:szCs w:val="22"/>
                <w:lang w:eastAsia="en-us"/>
              </w:rPr>
              <w:t xml:space="preserve"> </w:t>
            </w:r>
            <w:r>
              <w:rPr>
                <w:rFonts w:ascii="Calibri" w:hAnsi="Calibri" w:eastAsia="Calibri" w:cs="Calibri"/>
                <w:lang w:eastAsia="en-us"/>
              </w:rPr>
            </w:r>
          </w:p>
        </w:tc>
        <w:tc>
          <w:tcPr>
            <w:tcW w:w="4536" w:type="dxa"/>
            <w:vAlign w:val="center"/>
            <w:shd w:val="solid" w:color="F2F2F2" tmshd="6553856, 15921906, 16777215"/>
            <w:tmTcPr id="1672068970" protected="0"/>
          </w:tcPr>
          <w:p>
            <w:pPr>
              <w:spacing w:line="360" w:lineRule="auto"/>
              <w:jc w:val="center"/>
              <w:rPr>
                <w:rFonts w:ascii="Calibri" w:hAnsi="Calibri" w:eastAsia="Calibri" w:cs="Calibri"/>
                <w:lang w:eastAsia="en-us"/>
              </w:rPr>
            </w:pPr>
            <w:r>
              <w:rPr>
                <w:rFonts w:ascii="Calibri" w:hAnsi="Calibri" w:eastAsia="Calibri" w:cs="Calibri"/>
                <w:sz w:val="22"/>
                <w:szCs w:val="22"/>
                <w:lang w:eastAsia="en-us"/>
              </w:rPr>
              <w:t>10.000 m²</w:t>
            </w:r>
            <w:r>
              <w:rPr>
                <w:rFonts w:ascii="Calibri" w:hAnsi="Calibri" w:eastAsia="Calibri" w:cs="Calibri"/>
                <w:lang w:eastAsia="en-us"/>
              </w:rPr>
            </w:r>
          </w:p>
        </w:tc>
      </w:tr>
      <w:tr>
        <w:trPr>
          <w:tblHeader w:val="0"/>
          <w:cantSplit w:val="0"/>
          <w:trHeight w:val="284" w:hRule="exact"/>
        </w:trPr>
        <w:tc>
          <w:tcPr>
            <w:tcW w:w="350" w:type="dxa"/>
            <w:vAlign w:val="center"/>
            <w:tmTcPr id="1672068970" protected="0"/>
          </w:tcPr>
          <w:p>
            <w:pPr>
              <w:spacing w:line="360" w:lineRule="auto"/>
              <w:jc w:val="center"/>
              <w:rPr>
                <w:rFonts w:ascii="Calibri" w:hAnsi="Calibri" w:cs="Calibri"/>
              </w:rPr>
            </w:pPr>
            <w:r>
              <w:rPr>
                <w:rFonts w:ascii="Calibri" w:hAnsi="Calibri" w:cs="Calibri"/>
              </w:rPr>
            </w:r>
          </w:p>
        </w:tc>
        <w:tc>
          <w:tcPr>
            <w:tcW w:w="4181" w:type="dxa"/>
            <w:vAlign w:val="center"/>
            <w:shd w:val="solid" w:color="F2F2F2" tmshd="6553856, 15921906, 16777215"/>
            <w:tmTcPr id="1672068970" protected="0"/>
          </w:tcPr>
          <w:p>
            <w:pPr>
              <w:spacing w:line="360" w:lineRule="auto"/>
              <w:jc w:val="center"/>
              <w:rPr>
                <w:rFonts w:ascii="Calibri" w:hAnsi="Calibri" w:eastAsia="Calibri" w:cs="Calibri"/>
                <w:lang w:eastAsia="en-us"/>
              </w:rPr>
            </w:pPr>
            <w:r>
              <w:rPr>
                <w:rFonts w:ascii="Calibri" w:hAnsi="Calibri" w:eastAsia="Calibri" w:cs="Calibri"/>
                <w:sz w:val="22"/>
                <w:szCs w:val="22"/>
                <w:lang w:eastAsia="en-us"/>
              </w:rPr>
              <w:t xml:space="preserve">Área de Interesse Ambiental I - </w:t>
            </w:r>
            <w:r>
              <w:rPr>
                <w:rFonts w:ascii="Calibri" w:hAnsi="Calibri" w:eastAsia="Calibri" w:cs="Calibri"/>
                <w:b/>
                <w:bCs/>
                <w:sz w:val="22"/>
                <w:szCs w:val="22"/>
                <w:lang w:eastAsia="en-us"/>
              </w:rPr>
              <w:t>ZEUIA I</w:t>
            </w:r>
            <w:r>
              <w:rPr>
                <w:rFonts w:ascii="Calibri" w:hAnsi="Calibri" w:eastAsia="Calibri" w:cs="Calibri"/>
                <w:sz w:val="22"/>
                <w:szCs w:val="22"/>
                <w:lang w:eastAsia="en-us"/>
              </w:rPr>
              <w:t xml:space="preserve"> </w:t>
            </w:r>
            <w:r>
              <w:rPr>
                <w:rFonts w:ascii="Calibri" w:hAnsi="Calibri" w:eastAsia="Calibri" w:cs="Calibri"/>
                <w:lang w:eastAsia="en-us"/>
              </w:rPr>
            </w:r>
          </w:p>
        </w:tc>
        <w:tc>
          <w:tcPr>
            <w:tcW w:w="4536" w:type="dxa"/>
            <w:vAlign w:val="center"/>
            <w:shd w:val="solid" w:color="F2F2F2" tmshd="6553856, 15921906, 16777215"/>
            <w:tmTcPr id="1672068970" protected="0"/>
          </w:tcPr>
          <w:p>
            <w:pPr>
              <w:spacing w:line="360" w:lineRule="auto"/>
              <w:jc w:val="center"/>
              <w:rPr>
                <w:rFonts w:ascii="Calibri" w:hAnsi="Calibri" w:eastAsia="Calibri" w:cs="Calibri"/>
                <w:lang w:eastAsia="en-us"/>
              </w:rPr>
            </w:pPr>
            <w:r>
              <w:rPr>
                <w:rFonts w:ascii="Calibri" w:hAnsi="Calibri" w:eastAsia="Calibri" w:cs="Calibri"/>
                <w:sz w:val="22"/>
                <w:szCs w:val="22"/>
                <w:lang w:eastAsia="en-us"/>
              </w:rPr>
              <w:t>10.000 m²</w:t>
            </w:r>
            <w:r>
              <w:rPr>
                <w:rFonts w:ascii="Calibri" w:hAnsi="Calibri" w:eastAsia="Calibri" w:cs="Calibri"/>
                <w:lang w:eastAsia="en-us"/>
              </w:rPr>
            </w:r>
          </w:p>
        </w:tc>
      </w:tr>
      <w:tr>
        <w:trPr>
          <w:tblHeader w:val="0"/>
          <w:cantSplit w:val="0"/>
          <w:trHeight w:val="284" w:hRule="exact"/>
        </w:trPr>
        <w:tc>
          <w:tcPr>
            <w:tcW w:w="350" w:type="dxa"/>
            <w:vAlign w:val="center"/>
            <w:tmTcPr id="1672068970" protected="0"/>
          </w:tcPr>
          <w:p>
            <w:pPr>
              <w:spacing w:line="360" w:lineRule="auto"/>
              <w:jc w:val="center"/>
              <w:rPr>
                <w:rFonts w:ascii="Calibri" w:hAnsi="Calibri" w:cs="Calibri"/>
              </w:rPr>
            </w:pPr>
            <w:r>
              <w:rPr>
                <w:rFonts w:ascii="Calibri" w:hAnsi="Calibri" w:cs="Calibri"/>
              </w:rPr>
            </w:r>
          </w:p>
        </w:tc>
        <w:tc>
          <w:tcPr>
            <w:tcW w:w="4181" w:type="dxa"/>
            <w:vAlign w:val="center"/>
            <w:shd w:val="solid" w:color="F2F2F2" tmshd="6553856, 15921906, 16777215"/>
            <w:tmTcPr id="1672068970" protected="0"/>
          </w:tcPr>
          <w:p>
            <w:pPr>
              <w:spacing w:line="360" w:lineRule="auto"/>
              <w:jc w:val="center"/>
              <w:rPr>
                <w:rFonts w:ascii="Calibri" w:hAnsi="Calibri" w:eastAsia="Calibri" w:cs="Calibri"/>
                <w:lang w:eastAsia="en-us"/>
              </w:rPr>
            </w:pPr>
            <w:r>
              <w:rPr>
                <w:rFonts w:ascii="Calibri" w:hAnsi="Calibri" w:eastAsia="Calibri" w:cs="Calibri"/>
                <w:sz w:val="22"/>
                <w:szCs w:val="22"/>
                <w:lang w:eastAsia="en-us"/>
              </w:rPr>
              <w:t xml:space="preserve">Área de Interesse Ambiental I - </w:t>
            </w:r>
            <w:r>
              <w:rPr>
                <w:rFonts w:ascii="Calibri" w:hAnsi="Calibri" w:eastAsia="Calibri" w:cs="Calibri"/>
                <w:b/>
                <w:bCs/>
                <w:sz w:val="22"/>
                <w:szCs w:val="22"/>
                <w:lang w:eastAsia="en-us"/>
              </w:rPr>
              <w:t>ZEUIA I</w:t>
            </w:r>
            <w:r>
              <w:rPr>
                <w:rFonts w:ascii="Calibri" w:hAnsi="Calibri" w:eastAsia="Calibri" w:cs="Calibri"/>
                <w:sz w:val="22"/>
                <w:szCs w:val="22"/>
                <w:lang w:eastAsia="en-us"/>
              </w:rPr>
              <w:t xml:space="preserve"> </w:t>
            </w:r>
            <w:r>
              <w:rPr>
                <w:rFonts w:ascii="Calibri" w:hAnsi="Calibri" w:eastAsia="Calibri" w:cs="Calibri"/>
                <w:lang w:eastAsia="en-us"/>
              </w:rPr>
            </w:r>
          </w:p>
        </w:tc>
        <w:tc>
          <w:tcPr>
            <w:tcW w:w="4536" w:type="dxa"/>
            <w:vAlign w:val="center"/>
            <w:shd w:val="solid" w:color="F2F2F2" tmshd="6553856, 15921906, 16777215"/>
            <w:tmTcPr id="1672068970" protected="0"/>
          </w:tcPr>
          <w:p>
            <w:pPr>
              <w:spacing w:line="360" w:lineRule="auto"/>
              <w:jc w:val="center"/>
              <w:rPr>
                <w:rFonts w:ascii="Calibri" w:hAnsi="Calibri" w:eastAsia="Calibri" w:cs="Calibri"/>
                <w:lang w:eastAsia="en-us"/>
              </w:rPr>
            </w:pPr>
            <w:r>
              <w:rPr>
                <w:rFonts w:ascii="Calibri" w:hAnsi="Calibri" w:eastAsia="Calibri" w:cs="Calibri"/>
                <w:sz w:val="22"/>
                <w:szCs w:val="22"/>
                <w:lang w:eastAsia="en-us"/>
              </w:rPr>
              <w:t>10.000 m²</w:t>
            </w:r>
            <w:r>
              <w:rPr>
                <w:rFonts w:ascii="Calibri" w:hAnsi="Calibri" w:eastAsia="Calibri" w:cs="Calibri"/>
                <w:lang w:eastAsia="en-us"/>
              </w:rPr>
            </w:r>
          </w:p>
        </w:tc>
      </w:tr>
      <w:tr>
        <w:trPr>
          <w:tblHeader w:val="0"/>
          <w:cantSplit w:val="0"/>
          <w:trHeight w:val="284" w:hRule="exact"/>
        </w:trPr>
        <w:tc>
          <w:tcPr>
            <w:tcW w:w="350" w:type="dxa"/>
            <w:vAlign w:val="center"/>
            <w:tmTcPr id="1672068970" protected="0"/>
          </w:tcPr>
          <w:p>
            <w:pPr>
              <w:spacing w:line="360" w:lineRule="auto"/>
              <w:jc w:val="center"/>
              <w:rPr>
                <w:rFonts w:ascii="Calibri" w:hAnsi="Calibri" w:cs="Calibri"/>
              </w:rPr>
            </w:pPr>
            <w:r>
              <w:rPr>
                <w:rFonts w:ascii="Calibri" w:hAnsi="Calibri" w:cs="Calibri"/>
              </w:rPr>
            </w:r>
          </w:p>
        </w:tc>
        <w:tc>
          <w:tcPr>
            <w:tcW w:w="4181" w:type="dxa"/>
            <w:vAlign w:val="center"/>
            <w:shd w:val="solid" w:color="F2F2F2" tmshd="6553856, 15921906, 16777215"/>
            <w:tmTcPr id="1672068970" protected="0"/>
          </w:tcPr>
          <w:p>
            <w:pPr>
              <w:spacing w:line="360" w:lineRule="auto"/>
              <w:jc w:val="center"/>
              <w:rPr>
                <w:rFonts w:ascii="Calibri" w:hAnsi="Calibri" w:eastAsia="Calibri" w:cs="Calibri"/>
                <w:lang w:eastAsia="en-us"/>
              </w:rPr>
            </w:pPr>
            <w:r>
              <w:rPr>
                <w:rFonts w:ascii="Calibri" w:hAnsi="Calibri" w:eastAsia="Calibri" w:cs="Calibri"/>
                <w:b/>
                <w:bCs/>
                <w:sz w:val="22"/>
                <w:szCs w:val="22"/>
                <w:lang w:eastAsia="en-us"/>
              </w:rPr>
              <w:t>Área de Interesse Ambiental II</w:t>
            </w:r>
            <w:r>
              <w:rPr>
                <w:rFonts w:ascii="Calibri" w:hAnsi="Calibri" w:eastAsia="Calibri" w:cs="Calibri"/>
                <w:sz w:val="22"/>
                <w:szCs w:val="22"/>
                <w:lang w:eastAsia="en-us"/>
              </w:rPr>
              <w:t xml:space="preserve"> </w:t>
            </w:r>
            <w:r>
              <w:rPr>
                <w:rFonts w:ascii="Calibri" w:hAnsi="Calibri" w:eastAsia="Calibri" w:cs="Calibri"/>
                <w:lang w:eastAsia="en-us"/>
              </w:rPr>
            </w:r>
          </w:p>
        </w:tc>
        <w:tc>
          <w:tcPr>
            <w:tcW w:w="4536" w:type="dxa"/>
            <w:vAlign w:val="center"/>
            <w:shd w:val="solid" w:color="F2F2F2" tmshd="6553856, 15921906, 16777215"/>
            <w:tmTcPr id="1672068970" protected="0"/>
          </w:tcPr>
          <w:p>
            <w:pPr>
              <w:spacing w:line="360" w:lineRule="auto"/>
              <w:jc w:val="center"/>
              <w:rPr>
                <w:rFonts w:ascii="Calibri" w:hAnsi="Calibri" w:eastAsia="Calibri" w:cs="Calibri"/>
                <w:b/>
                <w:bCs/>
                <w:lang w:eastAsia="en-us"/>
              </w:rPr>
            </w:pPr>
            <w:r>
              <w:rPr>
                <w:rFonts w:ascii="Calibri" w:hAnsi="Calibri" w:eastAsia="Calibri" w:cs="Calibri"/>
                <w:sz w:val="22"/>
                <w:szCs w:val="22"/>
                <w:lang w:eastAsia="en-us"/>
              </w:rPr>
              <w:t>10.000 m²</w:t>
            </w:r>
            <w:r>
              <w:rPr>
                <w:rFonts w:ascii="Calibri" w:hAnsi="Calibri" w:eastAsia="Calibri" w:cs="Calibri"/>
                <w:b/>
                <w:bCs/>
                <w:lang w:eastAsia="en-us"/>
              </w:rPr>
            </w:r>
          </w:p>
        </w:tc>
      </w:tr>
      <w:tr>
        <w:trPr>
          <w:tblHeader w:val="0"/>
          <w:cantSplit w:val="0"/>
          <w:trHeight w:val="284" w:hRule="exact"/>
        </w:trPr>
        <w:tc>
          <w:tcPr>
            <w:tcW w:w="350" w:type="dxa"/>
            <w:vAlign w:val="center"/>
            <w:tmTcPr id="1672068970" protected="0"/>
          </w:tcPr>
          <w:p>
            <w:pPr>
              <w:spacing w:line="360" w:lineRule="auto"/>
              <w:jc w:val="center"/>
              <w:rPr>
                <w:rFonts w:ascii="Calibri" w:hAnsi="Calibri" w:cs="Calibri"/>
              </w:rPr>
            </w:pPr>
            <w:r>
              <w:rPr>
                <w:rFonts w:ascii="Calibri" w:hAnsi="Calibri" w:cs="Calibri"/>
              </w:rPr>
            </w:r>
          </w:p>
        </w:tc>
        <w:tc>
          <w:tcPr>
            <w:tcW w:w="4181" w:type="dxa"/>
            <w:vAlign w:val="center"/>
            <w:shd w:val="solid" w:color="F2F2F2" tmshd="6553856, 15921906, 16777215"/>
            <w:tmTcPr id="1672068970" protected="0"/>
          </w:tcPr>
          <w:p>
            <w:pPr>
              <w:spacing w:line="360" w:lineRule="auto"/>
              <w:jc w:val="center"/>
              <w:rPr>
                <w:rFonts w:ascii="Calibri" w:hAnsi="Calibri" w:eastAsia="Calibri" w:cs="Calibri"/>
                <w:b/>
                <w:bCs/>
                <w:lang w:eastAsia="en-us"/>
              </w:rPr>
            </w:pPr>
            <w:r>
              <w:rPr>
                <w:rFonts w:ascii="Calibri" w:hAnsi="Calibri" w:eastAsia="Calibri" w:cs="Calibri"/>
                <w:b/>
                <w:bCs/>
                <w:sz w:val="22"/>
                <w:szCs w:val="22"/>
                <w:lang w:eastAsia="en-us"/>
              </w:rPr>
              <w:t>Área de Interesse Ambiental V / Zona Rural</w:t>
            </w:r>
            <w:r>
              <w:rPr>
                <w:rFonts w:ascii="Calibri" w:hAnsi="Calibri" w:eastAsia="Calibri" w:cs="Calibri"/>
                <w:b/>
                <w:bCs/>
                <w:lang w:eastAsia="en-us"/>
              </w:rPr>
            </w:r>
          </w:p>
        </w:tc>
        <w:tc>
          <w:tcPr>
            <w:tcW w:w="4536" w:type="dxa"/>
            <w:vAlign w:val="center"/>
            <w:shd w:val="solid" w:color="F2F2F2" tmshd="6553856, 15921906, 16777215"/>
            <w:tmTcPr id="1672068970" protected="0"/>
          </w:tcPr>
          <w:p>
            <w:pPr>
              <w:spacing w:line="360" w:lineRule="auto"/>
              <w:jc w:val="center"/>
              <w:rPr>
                <w:rFonts w:ascii="Calibri" w:hAnsi="Calibri" w:eastAsia="Calibri" w:cs="Calibri"/>
                <w:b/>
                <w:bCs/>
                <w:lang w:eastAsia="en-us"/>
              </w:rPr>
            </w:pPr>
            <w:r>
              <w:rPr>
                <w:rFonts w:ascii="Calibri" w:hAnsi="Calibri" w:eastAsia="Calibri" w:cs="Calibri"/>
                <w:sz w:val="22"/>
                <w:szCs w:val="22"/>
                <w:lang w:eastAsia="en-us"/>
              </w:rPr>
              <w:t>20.000 m²</w:t>
            </w:r>
            <w:r>
              <w:rPr>
                <w:rFonts w:ascii="Calibri" w:hAnsi="Calibri" w:eastAsia="Calibri" w:cs="Calibri"/>
                <w:b/>
                <w:bCs/>
                <w:lang w:eastAsia="en-us"/>
              </w:rPr>
            </w:r>
          </w:p>
        </w:tc>
      </w:tr>
      <w:tr>
        <w:trPr>
          <w:tblHeader w:val="0"/>
          <w:cantSplit w:val="0"/>
          <w:trHeight w:val="284" w:hRule="exact"/>
        </w:trPr>
        <w:tc>
          <w:tcPr>
            <w:tcW w:w="350" w:type="dxa"/>
            <w:vAlign w:val="center"/>
            <w:tmTcPr id="1672068970" protected="0"/>
          </w:tcPr>
          <w:p>
            <w:pPr>
              <w:spacing w:line="360" w:lineRule="auto"/>
              <w:jc w:val="center"/>
              <w:rPr>
                <w:rFonts w:ascii="Calibri" w:hAnsi="Calibri" w:cs="Calibri"/>
              </w:rPr>
            </w:pPr>
            <w:r>
              <w:rPr>
                <w:rFonts w:ascii="Calibri" w:hAnsi="Calibri" w:cs="Calibri"/>
              </w:rPr>
            </w:r>
          </w:p>
        </w:tc>
        <w:tc>
          <w:tcPr>
            <w:tcW w:w="4181" w:type="dxa"/>
            <w:vAlign w:val="center"/>
            <w:shd w:val="solid" w:color="F2F2F2" tmshd="6553856, 15921906, 16777215"/>
            <w:tmTcPr id="1672068970" protected="0"/>
          </w:tcPr>
          <w:p>
            <w:pPr>
              <w:spacing w:line="360" w:lineRule="auto"/>
              <w:jc w:val="center"/>
              <w:rPr>
                <w:rFonts w:ascii="Calibri" w:hAnsi="Calibri" w:eastAsia="Calibri" w:cs="Calibri"/>
                <w:b/>
                <w:bCs/>
                <w:lang w:eastAsia="en-us"/>
              </w:rPr>
            </w:pPr>
            <w:r>
              <w:rPr>
                <w:rFonts w:ascii="Calibri" w:hAnsi="Calibri" w:eastAsia="Calibri" w:cs="Calibri"/>
                <w:b/>
                <w:bCs/>
                <w:sz w:val="22"/>
                <w:szCs w:val="22"/>
                <w:lang w:eastAsia="en-us"/>
              </w:rPr>
              <w:t>Área de Interesse Social - AIS I e AIS II</w:t>
            </w:r>
            <w:r>
              <w:rPr>
                <w:rFonts w:ascii="Calibri" w:hAnsi="Calibri" w:eastAsia="Calibri" w:cs="Calibri"/>
                <w:b/>
                <w:bCs/>
                <w:lang w:eastAsia="en-us"/>
              </w:rPr>
            </w:r>
          </w:p>
        </w:tc>
        <w:tc>
          <w:tcPr>
            <w:tcW w:w="4536" w:type="dxa"/>
            <w:vAlign w:val="center"/>
            <w:shd w:val="solid" w:color="F2F2F2" tmshd="6553856, 15921906, 16777215"/>
            <w:tmTcPr id="1672068970" protected="0"/>
          </w:tcPr>
          <w:p>
            <w:pPr>
              <w:spacing w:line="360" w:lineRule="auto"/>
              <w:jc w:val="center"/>
              <w:rPr>
                <w:rFonts w:ascii="Calibri" w:hAnsi="Calibri" w:eastAsia="Calibri" w:cs="Calibri"/>
                <w:lang w:eastAsia="en-us"/>
              </w:rPr>
            </w:pPr>
            <w:r>
              <w:rPr>
                <w:rFonts w:ascii="Calibri" w:hAnsi="Calibri" w:eastAsia="Calibri" w:cs="Calibri"/>
                <w:sz w:val="22"/>
                <w:szCs w:val="22"/>
                <w:lang w:eastAsia="en-us"/>
              </w:rPr>
              <w:t>125 m²</w:t>
            </w:r>
            <w:r>
              <w:rPr>
                <w:rFonts w:ascii="Calibri" w:hAnsi="Calibri" w:eastAsia="Calibri" w:cs="Calibri"/>
                <w:lang w:eastAsia="en-us"/>
              </w:rPr>
            </w:r>
          </w:p>
        </w:tc>
      </w:tr>
      <w:tr>
        <w:trPr>
          <w:tblHeader w:val="0"/>
          <w:cantSplit w:val="0"/>
          <w:trHeight w:val="284" w:hRule="exact"/>
        </w:trPr>
        <w:tc>
          <w:tcPr>
            <w:tcW w:w="350" w:type="dxa"/>
            <w:vAlign w:val="center"/>
            <w:tmTcPr id="1672068970" protected="0"/>
          </w:tcPr>
          <w:p>
            <w:pPr>
              <w:spacing w:line="360" w:lineRule="auto"/>
              <w:jc w:val="center"/>
              <w:rPr>
                <w:rFonts w:ascii="Calibri" w:hAnsi="Calibri" w:cs="Calibri"/>
              </w:rPr>
            </w:pPr>
            <w:r>
              <w:rPr>
                <w:rFonts w:ascii="Calibri" w:hAnsi="Calibri" w:cs="Calibri"/>
              </w:rPr>
              <w:t>x</w:t>
            </w:r>
          </w:p>
        </w:tc>
        <w:tc>
          <w:tcPr>
            <w:tcW w:w="4181" w:type="dxa"/>
            <w:vAlign w:val="center"/>
            <w:shd w:val="solid" w:color="F2F2F2" tmshd="6553856, 15921906, 16777215"/>
            <w:tmTcPr id="1672068970" protected="0"/>
          </w:tcPr>
          <w:p>
            <w:pPr>
              <w:spacing w:line="360" w:lineRule="auto"/>
              <w:jc w:val="center"/>
              <w:rPr>
                <w:rFonts w:ascii="Calibri" w:hAnsi="Calibri" w:eastAsia="Calibri" w:cs="Calibri"/>
                <w:lang w:eastAsia="en-us"/>
              </w:rPr>
            </w:pPr>
            <w:r>
              <w:rPr>
                <w:rFonts w:ascii="Calibri" w:hAnsi="Calibri" w:eastAsia="Calibri" w:cs="Calibri"/>
                <w:b/>
                <w:bCs/>
                <w:sz w:val="22"/>
                <w:szCs w:val="22"/>
                <w:lang w:eastAsia="en-us"/>
              </w:rPr>
              <w:t>Área de Alta Densidade</w:t>
            </w:r>
            <w:r>
              <w:rPr>
                <w:rFonts w:ascii="Calibri" w:hAnsi="Calibri" w:eastAsia="Calibri" w:cs="Calibri"/>
                <w:lang w:eastAsia="en-us"/>
              </w:rPr>
            </w:r>
          </w:p>
        </w:tc>
        <w:tc>
          <w:tcPr>
            <w:tcW w:w="4536" w:type="dxa"/>
            <w:vAlign w:val="center"/>
            <w:shd w:val="solid" w:color="F2F2F2" tmshd="6553856, 15921906, 16777215"/>
            <w:tmTcPr id="1672068970" protected="0"/>
          </w:tcPr>
          <w:p>
            <w:pPr>
              <w:spacing w:line="360" w:lineRule="auto"/>
              <w:jc w:val="center"/>
              <w:rPr>
                <w:rFonts w:ascii="Calibri" w:hAnsi="Calibri" w:eastAsia="Calibri" w:cs="Calibri"/>
                <w:b/>
                <w:bCs/>
                <w:lang w:eastAsia="en-us"/>
              </w:rPr>
            </w:pPr>
            <w:r>
              <w:rPr>
                <w:rFonts w:ascii="Calibri" w:hAnsi="Calibri" w:eastAsia="Calibri" w:cs="Calibri"/>
                <w:sz w:val="22"/>
                <w:szCs w:val="22"/>
                <w:lang w:eastAsia="en-us"/>
              </w:rPr>
              <w:t>125 m²</w:t>
            </w:r>
            <w:r>
              <w:rPr>
                <w:rFonts w:ascii="Calibri" w:hAnsi="Calibri" w:eastAsia="Calibri" w:cs="Calibri"/>
                <w:b/>
                <w:bCs/>
                <w:lang w:eastAsia="en-us"/>
              </w:rPr>
            </w:r>
          </w:p>
        </w:tc>
      </w:tr>
      <w:tr>
        <w:trPr>
          <w:tblHeader w:val="0"/>
          <w:cantSplit w:val="0"/>
          <w:trHeight w:val="284" w:hRule="exact"/>
        </w:trPr>
        <w:tc>
          <w:tcPr>
            <w:tcW w:w="350" w:type="dxa"/>
            <w:vAlign w:val="center"/>
            <w:tmTcPr id="1672068970" protected="0"/>
          </w:tcPr>
          <w:p>
            <w:pPr>
              <w:spacing w:line="360" w:lineRule="auto"/>
              <w:jc w:val="center"/>
              <w:rPr>
                <w:rFonts w:ascii="Calibri" w:hAnsi="Calibri" w:cs="Calibri"/>
              </w:rPr>
            </w:pPr>
            <w:r>
              <w:rPr>
                <w:rFonts w:ascii="Calibri" w:hAnsi="Calibri" w:cs="Calibri"/>
              </w:rPr>
            </w:r>
          </w:p>
        </w:tc>
        <w:tc>
          <w:tcPr>
            <w:tcW w:w="4181" w:type="dxa"/>
            <w:vAlign w:val="center"/>
            <w:shd w:val="solid" w:color="F2F2F2" tmshd="6553856, 15921906, 16777215"/>
            <w:tmTcPr id="1672068970" protected="0"/>
          </w:tcPr>
          <w:p>
            <w:pPr>
              <w:spacing w:line="360" w:lineRule="auto"/>
              <w:jc w:val="center"/>
              <w:rPr>
                <w:rFonts w:ascii="Calibri" w:hAnsi="Calibri" w:eastAsia="Calibri" w:cs="Calibri"/>
                <w:lang w:eastAsia="en-us"/>
              </w:rPr>
            </w:pPr>
            <w:r>
              <w:rPr>
                <w:rFonts w:ascii="Calibri" w:hAnsi="Calibri" w:eastAsia="Calibri" w:cs="Calibri"/>
                <w:b/>
                <w:bCs/>
                <w:sz w:val="22"/>
                <w:szCs w:val="22"/>
                <w:lang w:eastAsia="en-us"/>
              </w:rPr>
              <w:t>Área de Média Densidade</w:t>
            </w:r>
            <w:r>
              <w:rPr>
                <w:rFonts w:ascii="Calibri" w:hAnsi="Calibri" w:eastAsia="Calibri" w:cs="Calibri"/>
                <w:lang w:eastAsia="en-us"/>
              </w:rPr>
            </w:r>
          </w:p>
        </w:tc>
        <w:tc>
          <w:tcPr>
            <w:tcW w:w="4536" w:type="dxa"/>
            <w:vAlign w:val="center"/>
            <w:shd w:val="solid" w:color="F2F2F2" tmshd="6553856, 15921906, 16777215"/>
            <w:tmTcPr id="1672068970" protected="0"/>
          </w:tcPr>
          <w:p>
            <w:pPr>
              <w:spacing w:line="360" w:lineRule="auto"/>
              <w:jc w:val="center"/>
              <w:rPr>
                <w:rFonts w:ascii="Calibri" w:hAnsi="Calibri" w:eastAsia="Calibri" w:cs="Calibri"/>
                <w:b/>
                <w:bCs/>
                <w:lang w:eastAsia="en-us"/>
              </w:rPr>
            </w:pPr>
            <w:r>
              <w:rPr>
                <w:rFonts w:ascii="Calibri" w:hAnsi="Calibri" w:eastAsia="Calibri" w:cs="Calibri"/>
                <w:sz w:val="22"/>
                <w:szCs w:val="22"/>
                <w:lang w:eastAsia="en-us"/>
              </w:rPr>
              <w:t>180 m²</w:t>
            </w:r>
            <w:r>
              <w:rPr>
                <w:rFonts w:ascii="Calibri" w:hAnsi="Calibri" w:eastAsia="Calibri" w:cs="Calibri"/>
                <w:b/>
                <w:bCs/>
                <w:lang w:eastAsia="en-us"/>
              </w:rPr>
            </w:r>
          </w:p>
        </w:tc>
      </w:tr>
      <w:tr>
        <w:trPr>
          <w:tblHeader w:val="0"/>
          <w:cantSplit w:val="0"/>
          <w:trHeight w:val="284" w:hRule="exact"/>
        </w:trPr>
        <w:tc>
          <w:tcPr>
            <w:tcW w:w="350" w:type="dxa"/>
            <w:vAlign w:val="center"/>
            <w:tmTcPr id="1672068970" protected="0"/>
          </w:tcPr>
          <w:p>
            <w:pPr>
              <w:spacing w:line="360" w:lineRule="auto"/>
              <w:rPr>
                <w:rFonts w:ascii="Calibri" w:hAnsi="Calibri" w:cs="Calibri"/>
              </w:rPr>
            </w:pPr>
            <w:r>
              <w:rPr>
                <w:rFonts w:ascii="Calibri" w:hAnsi="Calibri" w:cs="Calibri"/>
              </w:rPr>
            </w:r>
          </w:p>
        </w:tc>
        <w:tc>
          <w:tcPr>
            <w:tcW w:w="4181" w:type="dxa"/>
            <w:vAlign w:val="center"/>
            <w:shd w:val="solid" w:color="F2F2F2" tmshd="6553856, 15921906, 16777215"/>
            <w:tmTcPr id="1672068970" protected="0"/>
          </w:tcPr>
          <w:p>
            <w:pPr>
              <w:spacing w:line="360" w:lineRule="auto"/>
              <w:jc w:val="center"/>
              <w:rPr>
                <w:rFonts w:ascii="Calibri" w:hAnsi="Calibri" w:eastAsia="Calibri" w:cs="Calibri"/>
                <w:lang w:eastAsia="en-us"/>
              </w:rPr>
            </w:pPr>
            <w:r>
              <w:rPr>
                <w:rFonts w:ascii="Calibri" w:hAnsi="Calibri" w:eastAsia="Calibri" w:cs="Calibri"/>
                <w:b/>
                <w:bCs/>
                <w:sz w:val="22"/>
                <w:szCs w:val="22"/>
                <w:lang w:eastAsia="en-us"/>
              </w:rPr>
              <w:t>Área de Baixa Densidade</w:t>
            </w:r>
            <w:r>
              <w:rPr>
                <w:rFonts w:ascii="Calibri" w:hAnsi="Calibri" w:eastAsia="Calibri" w:cs="Calibri"/>
                <w:lang w:eastAsia="en-us"/>
              </w:rPr>
            </w:r>
          </w:p>
        </w:tc>
        <w:tc>
          <w:tcPr>
            <w:tcW w:w="4536" w:type="dxa"/>
            <w:vAlign w:val="center"/>
            <w:shd w:val="solid" w:color="F2F2F2" tmshd="6553856, 15921906, 16777215"/>
            <w:tmTcPr id="1672068970" protected="0"/>
          </w:tcPr>
          <w:p>
            <w:pPr>
              <w:spacing w:line="360" w:lineRule="auto"/>
              <w:jc w:val="center"/>
              <w:rPr>
                <w:rFonts w:ascii="Calibri" w:hAnsi="Calibri" w:eastAsia="Calibri" w:cs="Calibri"/>
                <w:b/>
                <w:bCs/>
                <w:lang w:eastAsia="en-us"/>
              </w:rPr>
            </w:pPr>
            <w:r>
              <w:rPr>
                <w:rFonts w:ascii="Calibri" w:hAnsi="Calibri" w:eastAsia="Calibri" w:cs="Calibri"/>
                <w:sz w:val="22"/>
                <w:szCs w:val="22"/>
                <w:lang w:eastAsia="en-us"/>
              </w:rPr>
              <w:t>1.000 m²</w:t>
            </w:r>
            <w:r>
              <w:rPr>
                <w:rFonts w:ascii="Calibri" w:hAnsi="Calibri" w:eastAsia="Calibri" w:cs="Calibri"/>
                <w:b/>
                <w:bCs/>
                <w:lang w:eastAsia="en-us"/>
              </w:rPr>
            </w:r>
          </w:p>
        </w:tc>
      </w:tr>
      <w:tr>
        <w:trPr>
          <w:tblHeader w:val="0"/>
          <w:cantSplit w:val="0"/>
          <w:trHeight w:val="284" w:hRule="exact"/>
        </w:trPr>
        <w:tc>
          <w:tcPr>
            <w:tcW w:w="350" w:type="dxa"/>
            <w:vAlign w:val="center"/>
            <w:tmTcPr id="1672068970" protected="0"/>
          </w:tcPr>
          <w:p>
            <w:pPr>
              <w:spacing w:line="360" w:lineRule="auto"/>
              <w:jc w:val="center"/>
              <w:rPr>
                <w:rFonts w:ascii="Calibri" w:hAnsi="Calibri" w:cs="Calibri"/>
              </w:rPr>
            </w:pPr>
            <w:r>
              <w:rPr>
                <w:rFonts w:ascii="Calibri" w:hAnsi="Calibri" w:cs="Calibri"/>
              </w:rPr>
            </w:r>
          </w:p>
        </w:tc>
        <w:tc>
          <w:tcPr>
            <w:tcW w:w="4181" w:type="dxa"/>
            <w:vAlign w:val="center"/>
            <w:shd w:val="solid" w:color="F2F2F2" tmshd="6553856, 15921906, 16777215"/>
            <w:tmTcPr id="1672068970" protected="0"/>
          </w:tcPr>
          <w:p>
            <w:pPr>
              <w:spacing w:line="360" w:lineRule="auto"/>
              <w:jc w:val="center"/>
              <w:rPr>
                <w:rFonts w:ascii="Calibri" w:hAnsi="Calibri" w:eastAsia="Calibri" w:cs="Calibri"/>
                <w:lang w:eastAsia="en-us"/>
              </w:rPr>
            </w:pPr>
            <w:r>
              <w:rPr>
                <w:rFonts w:ascii="Calibri" w:hAnsi="Calibri" w:eastAsia="Calibri" w:cs="Calibri"/>
                <w:b/>
                <w:bCs/>
                <w:sz w:val="22"/>
                <w:szCs w:val="22"/>
                <w:lang w:eastAsia="en-us"/>
              </w:rPr>
              <w:t>Área de Densidade Metropolitana</w:t>
            </w:r>
            <w:r>
              <w:rPr>
                <w:rFonts w:ascii="Calibri" w:hAnsi="Calibri" w:eastAsia="Calibri" w:cs="Calibri"/>
                <w:lang w:eastAsia="en-us"/>
              </w:rPr>
            </w:r>
          </w:p>
        </w:tc>
        <w:tc>
          <w:tcPr>
            <w:tcW w:w="4536" w:type="dxa"/>
            <w:vAlign w:val="center"/>
            <w:shd w:val="solid" w:color="F2F2F2" tmshd="6553856, 15921906, 16777215"/>
            <w:tmTcPr id="1672068970" protected="0"/>
          </w:tcPr>
          <w:p>
            <w:pPr>
              <w:spacing w:line="360" w:lineRule="auto"/>
              <w:jc w:val="center"/>
              <w:rPr>
                <w:rFonts w:ascii="Calibri" w:hAnsi="Calibri" w:eastAsia="Calibri" w:cs="Calibri"/>
                <w:b/>
                <w:bCs/>
                <w:lang w:eastAsia="en-us"/>
              </w:rPr>
            </w:pPr>
            <w:r>
              <w:rPr>
                <w:rFonts w:ascii="Calibri" w:hAnsi="Calibri" w:eastAsia="Calibri" w:cs="Calibri"/>
                <w:sz w:val="22"/>
                <w:szCs w:val="22"/>
                <w:lang w:eastAsia="en-us"/>
              </w:rPr>
              <w:t>125 m²</w:t>
            </w:r>
            <w:r>
              <w:rPr>
                <w:rFonts w:ascii="Calibri" w:hAnsi="Calibri" w:eastAsia="Calibri" w:cs="Calibri"/>
                <w:b/>
                <w:bCs/>
                <w:lang w:eastAsia="en-us"/>
              </w:rPr>
            </w:r>
          </w:p>
        </w:tc>
      </w:tr>
    </w:tbl>
    <w:p>
      <w:pPr>
        <w:spacing w:line="360" w:lineRule="auto"/>
        <w:jc w:val="both"/>
        <w:rPr>
          <w:rFonts w:ascii="Arial" w:hAnsi="Arial" w:eastAsia="Calibri" w:cs="Arial"/>
          <w:sz w:val="18"/>
          <w:szCs w:val="18"/>
        </w:rPr>
      </w:pPr>
      <w:r>
        <w:rPr>
          <w:rFonts w:ascii="Arial" w:hAnsi="Arial" w:eastAsia="Calibri" w:cs="Arial"/>
          <w:sz w:val="18"/>
          <w:szCs w:val="18"/>
        </w:rPr>
      </w:r>
    </w:p>
    <w:p>
      <w:pPr>
        <w:spacing w:line="360" w:lineRule="auto"/>
        <w:jc w:val="both"/>
        <w:rPr>
          <w:rFonts w:ascii="Calibri" w:hAnsi="Calibri" w:eastAsia="Calibri" w:cs="Calibri"/>
          <w:sz w:val="22"/>
          <w:szCs w:val="22"/>
        </w:rPr>
      </w:pPr>
      <w:r>
        <w:rPr>
          <w:rFonts w:ascii="Calibri" w:hAnsi="Calibri" w:eastAsia="Calibri" w:cs="Calibri"/>
          <w:sz w:val="22"/>
          <w:szCs w:val="22"/>
        </w:rPr>
        <w:t>Observações Importantes:</w:t>
      </w:r>
    </w:p>
    <w:p>
      <w:pPr>
        <w:pStyle w:val="para7"/>
        <w:numPr>
          <w:ilvl w:val="0"/>
          <w:numId w:val="1"/>
        </w:numPr>
        <w:ind w:left="720" w:hanging="360"/>
        <w:spacing w:line="360" w:lineRule="auto"/>
        <w:jc w:val="both"/>
        <w:rPr>
          <w:rFonts w:ascii="Calibri" w:hAnsi="Calibri" w:cs="Calibri"/>
          <w:sz w:val="22"/>
          <w:szCs w:val="22"/>
        </w:rPr>
      </w:pPr>
      <w:r>
        <w:rPr>
          <w:rFonts w:ascii="Calibri" w:hAnsi="Calibri" w:cs="Calibri"/>
          <w:color w:val="000000"/>
          <w:sz w:val="22"/>
          <w:szCs w:val="22"/>
        </w:rPr>
        <w:t>Para o parcelamento do solo nas modalidades previstas na Lei Complementar nº 10, de setembro de 2019, os lotes resultantes deverão ser compatíveis ainda com os parâmetros urbanísticos dispostos no Anexo II dessa lei (área, frente mínima e percentuais de áreas públicas).</w:t>
      </w:r>
      <w:r>
        <w:rPr>
          <w:rFonts w:ascii="Calibri" w:hAnsi="Calibri" w:cs="Calibri"/>
          <w:sz w:val="22"/>
          <w:szCs w:val="22"/>
        </w:rPr>
      </w:r>
    </w:p>
    <w:p>
      <w:pPr>
        <w:pStyle w:val="para7"/>
        <w:numPr>
          <w:ilvl w:val="0"/>
          <w:numId w:val="1"/>
        </w:numPr>
        <w:ind w:left="720" w:hanging="360"/>
        <w:spacing w:line="360" w:lineRule="auto"/>
        <w:jc w:val="both"/>
        <w:rPr>
          <w:rFonts w:ascii="Calibri" w:hAnsi="Calibri" w:cs="Calibri"/>
          <w:color w:val="000000"/>
          <w:sz w:val="22"/>
          <w:szCs w:val="22"/>
        </w:rPr>
      </w:pPr>
      <w:r>
        <w:rPr>
          <w:rFonts w:ascii="Calibri" w:hAnsi="Calibri" w:cs="Calibri"/>
          <w:color w:val="000000"/>
          <w:sz w:val="22"/>
          <w:szCs w:val="22"/>
        </w:rPr>
        <w:t>Nos termos do art. 54 da Lei complementar nº 10, de setembro de 2019, é vedado vender ou prometer vender parcela de terreno não registrado, estando este procedimento sujeito às penalidades da legislação pertinente.</w:t>
      </w:r>
    </w:p>
    <w:p>
      <w:pPr>
        <w:spacing w:line="360" w:lineRule="auto"/>
        <w:jc w:val="both"/>
        <w:rPr>
          <w:rFonts w:ascii="Calibri" w:hAnsi="Calibri" w:cs="Calibri"/>
          <w:sz w:val="22"/>
          <w:szCs w:val="22"/>
        </w:rPr>
      </w:pPr>
      <w:r>
        <w:rPr>
          <w:rFonts w:ascii="Calibri" w:hAnsi="Calibri" w:cs="Calibri"/>
          <w:color w:val="000000"/>
          <w:sz w:val="22"/>
          <w:szCs w:val="22"/>
        </w:rPr>
        <w:t>Para constar, emitimos a presente certidão.</w:t>
      </w:r>
      <w:r>
        <w:rPr>
          <w:rFonts w:ascii="Calibri" w:hAnsi="Calibri" w:cs="Calibri"/>
          <w:sz w:val="22"/>
          <w:szCs w:val="22"/>
        </w:rPr>
      </w:r>
    </w:p>
    <w:tbl>
      <w:tblPr>
        <w:tblStyle w:val="TableGrid"/>
        <w:name w:val="Tabela3"/>
        <w:tabOrder w:val="0"/>
        <w:jc w:val="left"/>
        <w:tblInd w:w="0" w:type="dxa"/>
        <w:tblW w:w="9351" w:type="dxa"/>
        <w:tblLook w:val="04A0" w:firstRow="1" w:lastRow="0" w:firstColumn="1" w:lastColumn="0" w:noHBand="0" w:noVBand="1"/>
      </w:tblPr>
      <w:tblGrid>
        <w:gridCol w:w="1809"/>
        <w:gridCol w:w="7542"/>
      </w:tblGrid>
      <w:tr>
        <w:trPr>
          <w:tblHeader w:val="0"/>
          <w:cantSplit w:val="0"/>
          <w:trHeight w:val="0" w:hRule="auto"/>
        </w:trPr>
        <w:tc>
          <w:tcPr>
            <w:tcW w:w="1809" w:type="dxa"/>
            <w:shd w:val="solid" w:color="D9D9D9" tmshd="6553856, 14277081, 16777215"/>
            <w:tmTcPr id="1672068970" protected="0"/>
          </w:tcPr>
          <w:p>
            <w:pPr>
              <w:spacing/>
              <w:jc w:val="center"/>
              <w:rPr>
                <w:rFonts w:ascii="Calibri" w:hAnsi="Calibri" w:cs="Calibri"/>
              </w:rPr>
            </w:pPr>
            <w:r>
              <w:rPr>
                <w:rFonts w:ascii="Calibri" w:hAnsi="Calibri" w:cs="Calibri"/>
                <w:sz w:val="22"/>
                <w:szCs w:val="22"/>
              </w:rPr>
              <w:t>Data de emissão:</w:t>
            </w:r>
            <w:r>
              <w:rPr>
                <w:rFonts w:ascii="Calibri" w:hAnsi="Calibri" w:cs="Calibri"/>
              </w:rPr>
            </w:r>
          </w:p>
        </w:tc>
        <w:tc>
          <w:tcPr>
            <w:tcW w:w="7542" w:type="dxa"/>
            <w:tmTcPr id="1672068970" protected="0"/>
          </w:tcPr>
          <w:p>
            <w:pPr>
              <w:spacing/>
              <w:jc w:val="center"/>
              <w:rPr>
                <w:rFonts w:ascii="Calibri" w:hAnsi="Calibri" w:cs="Calibri"/>
              </w:rPr>
            </w:pPr>
            <w:r>
              <w:rPr>
                <w:rFonts w:ascii="Calibri" w:hAnsi="Calibri" w:cs="Calibri"/>
                <w:sz w:val="22"/>
                <w:szCs w:val="22"/>
              </w:rPr>
              <w:t>26/ 12 / 2022</w:t>
            </w:r>
            <w:r>
              <w:rPr>
                <w:rFonts w:ascii="Calibri" w:hAnsi="Calibri" w:cs="Calibri"/>
              </w:rPr>
            </w:r>
          </w:p>
        </w:tc>
      </w:tr>
      <w:tr>
        <w:trPr>
          <w:tblHeader w:val="0"/>
          <w:cantSplit w:val="0"/>
          <w:trHeight w:val="471" w:hRule="atLeast"/>
        </w:trPr>
        <w:tc>
          <w:tcPr>
            <w:tcW w:w="1809" w:type="dxa"/>
            <w:vAlign w:val="center"/>
            <w:shd w:val="solid" w:color="D9D9D9" tmshd="6553856, 14277081, 16777215"/>
            <w:tmTcPr id="1672068970" protected="0"/>
          </w:tcPr>
          <w:p>
            <w:pPr>
              <w:spacing/>
              <w:jc w:val="center"/>
              <w:rPr>
                <w:rFonts w:ascii="Calibri" w:hAnsi="Calibri" w:cs="Calibri"/>
              </w:rPr>
            </w:pPr>
            <w:r>
              <w:rPr>
                <w:rFonts w:ascii="Calibri" w:hAnsi="Calibri" w:cs="Calibri"/>
                <w:sz w:val="22"/>
                <w:szCs w:val="22"/>
              </w:rPr>
              <w:t>Analista:</w:t>
            </w:r>
            <w:r>
              <w:rPr>
                <w:rFonts w:ascii="Calibri" w:hAnsi="Calibri" w:cs="Calibri"/>
              </w:rPr>
            </w:r>
          </w:p>
        </w:tc>
        <w:tc>
          <w:tcPr>
            <w:tcW w:w="7542" w:type="dxa"/>
            <w:tmTcPr id="1672068970" protected="0"/>
          </w:tcPr>
          <w:p>
            <w:pPr>
              <w:spacing w:line="360" w:lineRule="auto"/>
              <w:jc w:val="center"/>
              <w:rPr>
                <w:rFonts w:ascii="Calibri" w:hAnsi="Calibri" w:cs="Calibri"/>
                <w:sz w:val="22"/>
                <w:szCs w:val="22"/>
              </w:rPr>
            </w:pPr>
            <w:r>
              <w:rPr>
                <w:rFonts w:ascii="Calibri" w:hAnsi="Calibri" w:cs="Calibri"/>
                <w:sz w:val="22"/>
                <w:szCs w:val="22"/>
              </w:rPr>
              <w:t>Fernanda da Costa Pinto</w:t>
            </w:r>
          </w:p>
          <w:p>
            <w:pPr>
              <w:spacing w:line="360" w:lineRule="auto"/>
              <w:jc w:val="center"/>
              <w:rPr>
                <w:rFonts w:ascii="Calibri" w:hAnsi="Calibri" w:eastAsia="Calibri" w:cs="Calibri"/>
              </w:rPr>
            </w:pPr>
            <w:r>
              <w:rPr>
                <w:rFonts w:ascii="Calibri" w:hAnsi="Calibri" w:eastAsia="Calibri" w:cs="Calibri"/>
                <w:sz w:val="22"/>
                <w:szCs w:val="22"/>
              </w:rPr>
              <w:t>Divisão de Planejamento Urbano - DPU/SORTEH</w:t>
            </w:r>
            <w:r>
              <w:rPr>
                <w:rFonts w:ascii="Calibri" w:hAnsi="Calibri" w:eastAsia="Calibri" w:cs="Calibri"/>
              </w:rPr>
            </w:r>
          </w:p>
        </w:tc>
      </w:tr>
    </w:tbl>
    <w:p>
      <w:pPr>
        <w:tabs defTabSz="708">
          <w:tab w:val="left" w:pos="851" w:leader="none"/>
          <w:tab w:val="left" w:pos="2393" w:leader="none"/>
        </w:tabs>
        <w:rPr>
          <w:rFonts w:ascii="Calibri" w:hAnsi="Calibri" w:cs="Calibri"/>
          <w:sz w:val="22"/>
          <w:szCs w:val="22"/>
        </w:rPr>
      </w:pPr>
      <w:r>
        <w:rPr>
          <w:rFonts w:ascii="Calibri" w:hAnsi="Calibri" w:cs="Calibri"/>
          <w:sz w:val="22"/>
          <w:szCs w:val="22"/>
        </w:rPr>
      </w:r>
    </w:p>
    <w:sectPr>
      <w:footnotePr>
        <w:pos w:val="pageBottom"/>
        <w:numFmt w:val="decimal"/>
        <w:numStart w:val="1"/>
        <w:numRestart w:val="continuous"/>
      </w:footnotePr>
      <w:endnotePr>
        <w:pos w:val="docEnd"/>
        <w:numFmt w:val="lowerRoman"/>
        <w:numStart w:val="1"/>
        <w:numRestart w:val="continuous"/>
      </w:endnotePr>
      <w:headerReference w:type="default" r:id="rId8"/>
      <w:footerReference w:type="default" r:id="rId9"/>
      <w:type w:val="nextPage"/>
      <w:pgSz w:h="16838" w:w="11906"/>
      <w:pgMar w:left="1276" w:top="567" w:right="1274" w:bottom="709" w:header="709" w:footer="424"/>
      <w:paperSrc w:first="7" w:other="7" a="1" b="1"/>
      <w:pgNumType w:fmt="decimal"/>
      <w:tmGutter w:val="3"/>
      <w:mirrorMargins w:val="0"/>
      <w:tmSection w:h="-2">
        <w:tmHeader w:id="0" w:h="0" edge="709" text="0">
          <w:shd w:val="none"/>
        </w:tmHeader>
        <w:tmFooter w:id="0" w:h="0" edge="424"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Calibri">
    <w:panose1 w:val="020F0502020204030204"/>
    <w:charset w:val="00"/>
    <w:family w:val="swiss"/>
    <w:pitch w:val="default"/>
  </w:font>
  <w:font w:name="Wingdings">
    <w:panose1 w:val="05000000000000000000"/>
    <w:charset w:val="02"/>
    <w:family w:val="auto"/>
    <w:pitch w:val="default"/>
  </w:font>
  <w:font w:name="Cambria">
    <w:panose1 w:val="02040503050406030204"/>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5"/>
      <w:spacing/>
      <w:jc w:val="center"/>
    </w:pPr>
    <w:r>
      <w:rPr>
        <w:noProof/>
      </w:rPr>
      <w:drawing>
        <wp:anchor distT="0" distB="0" distL="114300" distR="114300" simplePos="0" relativeHeight="251658242" behindDoc="0" locked="0" layoutInCell="0" hidden="0" allowOverlap="1">
          <wp:simplePos x="0" y="0"/>
          <wp:positionH relativeFrom="column">
            <wp:posOffset>5163820</wp:posOffset>
          </wp:positionH>
          <wp:positionV relativeFrom="paragraph">
            <wp:posOffset>90170</wp:posOffset>
          </wp:positionV>
          <wp:extent cx="579120" cy="579120"/>
          <wp:effectExtent l="0" t="0" r="0" b="0"/>
          <wp:wrapNone/>
          <wp:docPr id="2"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
                  <pic:cNvPicPr>
                    <a:picLocks noChangeAspect="1"/>
                    <a:extLst>
                      <a:ext uri="smNativeData">
                        <sm:smNativeData xmlns:sm="smNativeData" val="SMDATA_16_ar+pY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kKAAACAAAAAAAAAAAAAAAAIAAADEHwAAAAAAAAIAAACOAAAAkAMAAJADAAAAAAAAwCQAAHg8AAAoAAAACAAAAAEAAAABAAAA"/>
                      </a:ext>
                    </a:extLst>
                  </pic:cNvPicPr>
                </pic:nvPicPr>
                <pic:blipFill>
                  <a:blip r:embed="rId1"/>
                  <a:stretch>
                    <a:fillRect/>
                  </a:stretch>
                </pic:blipFill>
                <pic:spPr>
                  <a:xfrm>
                    <a:off x="0" y="0"/>
                    <a:ext cx="579120" cy="579120"/>
                  </a:xfrm>
                  <a:prstGeom prst="rect">
                    <a:avLst/>
                  </a:prstGeom>
                  <a:noFill/>
                  <a:ln w="12700">
                    <a:noFill/>
                  </a:ln>
                </pic:spPr>
              </pic:pic>
            </a:graphicData>
          </a:graphic>
        </wp:anchor>
      </w:drawing>
    </w:r>
    <w:r/>
  </w:p>
  <w:p>
    <w:pPr>
      <w:pStyle w:val="para5"/>
      <w:spacing/>
      <w:jc w:val="center"/>
    </w:pPr>
    <w:r/>
  </w:p>
  <w:p>
    <w:pPr>
      <w:pStyle w:val="para5"/>
      <w:spacing/>
      <w:jc w:val="center"/>
    </w:pPr>
    <w:r>
      <w:t>Para verificar a autenticidade desta Certidão, use o QR Code ao lado</w:t>
    </w:r>
  </w:p>
  <w:p>
    <w:pPr>
      <w:pStyle w:val="para5"/>
      <w:spacing/>
      <w:jc w:val="center"/>
    </w:pPr>
    <w:r>
      <w:t>e localize pelo Nº do PA-Ano    ============================</w:t>
    </w:r>
    <w:r>
      <w:rPr>
        <w:rFonts w:ascii="Wingdings" w:hAnsi="Wingdings"/>
      </w:rPr>
      <w:t></w:t>
    </w:r>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4"/>
    </w:pPr>
    <w:r>
      <w:rPr>
        <w:noProof/>
      </w:rPr>
      <w:drawing>
        <wp:anchor distT="0" distB="0" distL="114300" distR="114300" simplePos="0" relativeHeight="251658241" behindDoc="1" locked="0" layoutInCell="0" hidden="0" allowOverlap="1">
          <wp:simplePos x="0" y="0"/>
          <wp:positionH relativeFrom="margin">
            <wp:posOffset>-857250</wp:posOffset>
          </wp:positionH>
          <wp:positionV relativeFrom="margin">
            <wp:posOffset>-306070</wp:posOffset>
          </wp:positionV>
          <wp:extent cx="7562215" cy="10509250"/>
          <wp:effectExtent l="0" t="0" r="0" b="0"/>
          <wp:wrapNone/>
          <wp:docPr id="1" name="Imagem9"/>
          <wp:cNvGraphicFramePr/>
          <a:graphic xmlns:a="http://schemas.openxmlformats.org/drawingml/2006/main">
            <a:graphicData uri="http://schemas.openxmlformats.org/drawingml/2006/picture">
              <pic:pic xmlns:pic="http://schemas.openxmlformats.org/drawingml/2006/picture">
                <pic:nvPicPr>
                  <pic:cNvPr id="1" name="Imagem9"/>
                  <pic:cNvPicPr>
                    <a:extLst>
                      <a:ext uri="smNativeData">
                        <sm:smNativeData xmlns:sm="smNativeData" val="SMDATA_16_ar+pYx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ECAAACAAAAAAAAAAAAAAAAEAAAC6+v//AAAAAAEAAAAe/v//hS4AAKZAAAAAAAAAtv////ABAAAoAAAACAAAAAEAAAABAAAA"/>
                      </a:ext>
                    </a:extLst>
                  </pic:cNvPicPr>
                </pic:nvPicPr>
                <pic:blipFill>
                  <a:blip r:embed="rId1"/>
                  <a:stretch>
                    <a:fillRect/>
                  </a:stretch>
                </pic:blipFill>
                <pic:spPr>
                  <a:xfrm>
                    <a:off x="0" y="0"/>
                    <a:ext cx="7562215" cy="10509250"/>
                  </a:xfrm>
                  <a:prstGeom prst="rect">
                    <a:avLst/>
                  </a:prstGeom>
                  <a:noFill/>
                  <a:ln w="12700">
                    <a:noFill/>
                  </a:ln>
                </pic:spPr>
              </pic:pic>
            </a:graphicData>
          </a:graphic>
        </wp:anchor>
      </w:drawing>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hybridMultilevel"/>
    <w:name w:val="Lista numerada 1"/>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2">
    <w:multiLevelType w:val="hybridMultilevel"/>
    <w:name w:val="Lista numerada 2"/>
    <w:lvl w:ilvl="0">
      <w:start w:val="0"/>
      <w:numFmt w:val="none"/>
      <w:suff w:val="tab"/>
      <w:lvlText w:val=""/>
      <w:lvlJc w:val="left"/>
      <w:pPr>
        <w:ind w:left="0" w:hanging="0"/>
      </w:pPr>
    </w:lvl>
    <w:lvl w:ilvl="1">
      <w:start w:val="0"/>
      <w:numFmt w:val="none"/>
      <w:suff w:val="tab"/>
      <w:lvlText w:val=""/>
      <w:lvlJc w:val="left"/>
      <w:pPr>
        <w:ind w:left="0" w:hanging="0"/>
      </w:pPr>
    </w:lvl>
    <w:lvl w:ilvl="2">
      <w:start w:val="0"/>
      <w:numFmt w:val="none"/>
      <w:suff w:val="tab"/>
      <w:lvlText w:val=""/>
      <w:lvlJc w:val="left"/>
      <w:pPr>
        <w:ind w:left="0" w:hanging="0"/>
      </w:pPr>
    </w:lvl>
    <w:lvl w:ilvl="3">
      <w:start w:val="0"/>
      <w:numFmt w:val="none"/>
      <w:suff w:val="tab"/>
      <w:lvlText w:val=""/>
      <w:lvlJc w:val="left"/>
      <w:pPr>
        <w:ind w:left="0" w:hanging="0"/>
      </w:pPr>
    </w:lvl>
    <w:lvl w:ilvl="4">
      <w:start w:val="0"/>
      <w:numFmt w:val="none"/>
      <w:suff w:val="tab"/>
      <w:lvlText w:val=""/>
      <w:lvlJc w:val="left"/>
      <w:pPr>
        <w:ind w:left="0" w:hanging="0"/>
      </w:pPr>
    </w:lvl>
    <w:lvl w:ilvl="5">
      <w:start w:val="0"/>
      <w:numFmt w:val="none"/>
      <w:suff w:val="tab"/>
      <w:lvlText w:val=""/>
      <w:lvlJc w:val="left"/>
      <w:pPr>
        <w:ind w:left="0" w:hanging="0"/>
      </w:pPr>
    </w:lvl>
    <w:lvl w:ilvl="6">
      <w:start w:val="0"/>
      <w:numFmt w:val="none"/>
      <w:suff w:val="tab"/>
      <w:lvlText w:val=""/>
      <w:lvlJc w:val="left"/>
      <w:pPr>
        <w:ind w:left="0" w:hanging="0"/>
      </w:pPr>
    </w:lvl>
    <w:lvl w:ilvl="7">
      <w:start w:val="0"/>
      <w:numFmt w:val="none"/>
      <w:suff w:val="tab"/>
      <w:lvlText w:val=""/>
      <w:lvlJc w:val="left"/>
      <w:pPr>
        <w:ind w:left="0" w:hanging="0"/>
      </w:pPr>
    </w:lvl>
    <w:lvl w:ilvl="8">
      <w:start w:val="0"/>
      <w:numFmt w:val="none"/>
      <w:suff w:val="tab"/>
      <w:lvlText w:val=""/>
      <w:lvlJc w:val="left"/>
      <w:pPr>
        <w:ind w:left="0" w:hanging="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0"/>
  <w:doNotShadeFormData w:val="0"/>
  <w:captions>
    <w:caption w:name="Tabela" w:pos="below" w:numFmt="decimal"/>
    <w:caption w:name="Figura" w:pos="below" w:numFmt="decimal"/>
    <w:caption w:name="Imagem"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compatSetting w:name="compatibilityMode" w:uri="http://schemas.microsoft.com/office/word" w:val="15"/>
  </w:compat>
  <w:shapeDefaults>
    <o:shapedefaults v:ext="edit" spidmax="3073"/>
    <o:shapelayout v:ext="edit">
      <o:rules v:ext="edit"/>
    </o:shapelayout>
  </w:shapeDefaults>
  <w:tmPrefOne w:val="17"/>
  <w:tmPrefTwo w:val="1"/>
  <w:tmFmtPref w:val="55057515"/>
  <w:tmCommentsPr>
    <w:tmCommentsPlace w:val="0"/>
    <w:tmCommentsWidth w:val="3119"/>
    <w:tmCommentsColor w:val="-1"/>
  </w:tmCommentsPr>
  <w:tmReviewPr>
    <w:tmReviewEnabled w:val="0"/>
    <w:tmReviewShow w:val="1"/>
    <w:tmReviewPrint w:val="0"/>
    <w:tmRevisionNum w:val="21"/>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44"/>
    <w:tmLastPosCaret>
      <w:tmLastPosPgfIdx w:val="0"/>
      <w:tmLastPosIdx w:val="1"/>
    </w:tmLastPosCaret>
    <w:tmLastPosAnchor>
      <w:tmLastPosPgfIdx w:val="0"/>
      <w:tmLastPosIdx w:val="0"/>
    </w:tmLastPosAnchor>
    <w:tmLastPosTblRect w:left="0" w:top="0" w:right="0" w:bottom="0"/>
  </w:tmLastPos>
  <w:tmAppRevision w:date="1672068970" w:val="1060" w:fileVer="342" w:fileVerOS="4"/>
  <w:guidesAndGrid showGuides="1" lockGuides="0" snapToGuides="1" snapToPageMargins="0"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hAnsi="Calibri" w:eastAsia="Calibri" w:cs="Calibri"/>
        <w:sz w:val="20"/>
        <w:szCs w:val="20"/>
        <w:lang w:val="pt-br" w:eastAsia="pt-br" w:bidi="ar-sa"/>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imes New Roman" w:hAnsi="Times New Roman" w:eastAsia="Times New Roman" w:cs="Times New Roman"/>
      <w:sz w:val="24"/>
      <w:szCs w:val="24"/>
    </w:rPr>
  </w:style>
  <w:style w:type="paragraph" w:styleId="para1">
    <w:name w:val="Body Text"/>
    <w:qFormat/>
    <w:basedOn w:val="para0"/>
    <w:pPr>
      <w:spacing w:line="360" w:lineRule="auto"/>
      <w:jc w:val="both"/>
    </w:pPr>
    <w:rPr>
      <w:rFonts w:ascii="Arial" w:hAnsi="Arial"/>
      <w:sz w:val="20"/>
      <w:szCs w:val="20"/>
      <w:lang w:eastAsia="en-us"/>
    </w:rPr>
  </w:style>
  <w:style w:type="paragraph" w:styleId="para2">
    <w:name w:val="Title"/>
    <w:qFormat/>
    <w:basedOn w:val="para0"/>
    <w:pPr>
      <w:spacing/>
      <w:jc w:val="center"/>
    </w:pPr>
    <w:rPr>
      <w:b/>
      <w:sz w:val="28"/>
      <w:szCs w:val="20"/>
      <w:lang w:eastAsia="en-us"/>
    </w:rPr>
  </w:style>
  <w:style w:type="paragraph" w:styleId="para3">
    <w:name w:val="Normal (Web)"/>
    <w:qFormat/>
    <w:basedOn w:val="para0"/>
    <w:pPr>
      <w:spacing w:before="100" w:after="100" w:beforeAutospacing="1" w:afterAutospacing="1"/>
    </w:pPr>
  </w:style>
  <w:style w:type="paragraph" w:styleId="para4">
    <w:name w:val="Header"/>
    <w:qFormat/>
    <w:basedOn w:val="para0"/>
    <w:pPr>
      <w:tabs defTabSz="708">
        <w:tab w:val="center" w:pos="4252" w:leader="none"/>
        <w:tab w:val="right" w:pos="8504" w:leader="none"/>
      </w:tabs>
    </w:pPr>
    <w:rPr>
      <w:rFonts w:ascii="Calibri" w:hAnsi="Calibri" w:eastAsia="Calibri" w:cs="Calibri"/>
      <w:sz w:val="22"/>
      <w:szCs w:val="22"/>
      <w:lang w:eastAsia="en-us"/>
    </w:rPr>
  </w:style>
  <w:style w:type="paragraph" w:styleId="para5">
    <w:name w:val="Footer"/>
    <w:qFormat/>
    <w:basedOn w:val="para0"/>
    <w:pPr>
      <w:tabs defTabSz="708">
        <w:tab w:val="center" w:pos="4252" w:leader="none"/>
        <w:tab w:val="right" w:pos="8504" w:leader="none"/>
      </w:tabs>
    </w:pPr>
    <w:rPr>
      <w:rFonts w:ascii="Calibri" w:hAnsi="Calibri" w:eastAsia="Calibri" w:cs="Calibri"/>
      <w:sz w:val="22"/>
      <w:szCs w:val="22"/>
      <w:lang w:eastAsia="en-us"/>
    </w:rPr>
  </w:style>
  <w:style w:type="paragraph" w:styleId="para6">
    <w:name w:val="No Spacing"/>
    <w:qFormat/>
    <w:rPr>
      <w:rFonts w:ascii="Calibri" w:hAnsi="Calibri" w:eastAsia="Calibri" w:cs="Calibri"/>
      <w:sz w:val="22"/>
      <w:szCs w:val="22"/>
      <w:lang w:val="pt-br" w:eastAsia="en-us" w:bidi="ar-sa"/>
    </w:rPr>
  </w:style>
  <w:style w:type="paragraph" w:styleId="para7">
    <w:name w:val="List Paragraph"/>
    <w:qFormat/>
    <w:basedOn w:val="para0"/>
    <w:pPr>
      <w:ind w:left="720"/>
      <w:contextualSpacing/>
    </w:pPr>
  </w:style>
  <w:style w:type="character" w:styleId="char0" w:default="1">
    <w:name w:val="Default Paragraph Font"/>
  </w:style>
  <w:style w:type="character" w:styleId="char1" w:customStyle="1">
    <w:name w:val="Cabeçalho Char"/>
    <w:basedOn w:val="char0"/>
  </w:style>
  <w:style w:type="character" w:styleId="char2" w:customStyle="1">
    <w:name w:val="Rodapé Char"/>
    <w:basedOn w:val="char0"/>
  </w:style>
  <w:style w:type="character" w:styleId="char3" w:customStyle="1">
    <w:name w:val="Corpo de texto Char"/>
    <w:basedOn w:val="char0"/>
    <w:rPr>
      <w:rFonts w:ascii="Arial" w:hAnsi="Arial" w:eastAsia="Times New Roman" w:cs="Times New Roman"/>
      <w:sz w:val="20"/>
      <w:szCs w:val="20"/>
      <w:lang w:eastAsia="pt-br"/>
    </w:rPr>
  </w:style>
  <w:style w:type="character" w:styleId="char4" w:customStyle="1">
    <w:name w:val="Título Char"/>
    <w:basedOn w:val="char0"/>
    <w:rPr>
      <w:rFonts w:ascii="Times New Roman" w:hAnsi="Times New Roman" w:eastAsia="Times New Roman" w:cs="Times New Roman"/>
      <w:b/>
      <w:sz w:val="28"/>
      <w:szCs w:val="20"/>
    </w:rPr>
  </w:style>
  <w:style w:type="table" w:default="1" w:styleId="TableNormal">
    <w:name w:val="Tabela normal"/>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 w:type="table" w:styleId="TableGrid">
    <w:name w:val="Tabela com grade"/>
    <w:basedOn w:val="NormalTable"/>
    <w:tblPr>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alibri" w:hAnsi="Calibri" w:eastAsia="Calibri" w:cs="Calibri"/>
        <w:sz w:val="20"/>
        <w:szCs w:val="20"/>
        <w:lang w:val="pt-br" w:eastAsia="pt-br" w:bidi="ar-sa"/>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imes New Roman" w:hAnsi="Times New Roman" w:eastAsia="Times New Roman" w:cs="Times New Roman"/>
      <w:sz w:val="24"/>
      <w:szCs w:val="24"/>
    </w:rPr>
  </w:style>
  <w:style w:type="paragraph" w:styleId="para1">
    <w:name w:val="Body Text"/>
    <w:qFormat/>
    <w:basedOn w:val="para0"/>
    <w:pPr>
      <w:spacing w:line="360" w:lineRule="auto"/>
      <w:jc w:val="both"/>
    </w:pPr>
    <w:rPr>
      <w:rFonts w:ascii="Arial" w:hAnsi="Arial"/>
      <w:sz w:val="20"/>
      <w:szCs w:val="20"/>
      <w:lang w:eastAsia="en-us"/>
    </w:rPr>
  </w:style>
  <w:style w:type="paragraph" w:styleId="para2">
    <w:name w:val="Title"/>
    <w:qFormat/>
    <w:basedOn w:val="para0"/>
    <w:pPr>
      <w:spacing/>
      <w:jc w:val="center"/>
    </w:pPr>
    <w:rPr>
      <w:b/>
      <w:sz w:val="28"/>
      <w:szCs w:val="20"/>
      <w:lang w:eastAsia="en-us"/>
    </w:rPr>
  </w:style>
  <w:style w:type="paragraph" w:styleId="para3">
    <w:name w:val="Normal (Web)"/>
    <w:qFormat/>
    <w:basedOn w:val="para0"/>
    <w:pPr>
      <w:spacing w:before="100" w:after="100" w:beforeAutospacing="1" w:afterAutospacing="1"/>
    </w:pPr>
  </w:style>
  <w:style w:type="paragraph" w:styleId="para4">
    <w:name w:val="Header"/>
    <w:qFormat/>
    <w:basedOn w:val="para0"/>
    <w:pPr>
      <w:tabs defTabSz="708">
        <w:tab w:val="center" w:pos="4252" w:leader="none"/>
        <w:tab w:val="right" w:pos="8504" w:leader="none"/>
      </w:tabs>
    </w:pPr>
    <w:rPr>
      <w:rFonts w:ascii="Calibri" w:hAnsi="Calibri" w:eastAsia="Calibri" w:cs="Calibri"/>
      <w:sz w:val="22"/>
      <w:szCs w:val="22"/>
      <w:lang w:eastAsia="en-us"/>
    </w:rPr>
  </w:style>
  <w:style w:type="paragraph" w:styleId="para5">
    <w:name w:val="Footer"/>
    <w:qFormat/>
    <w:basedOn w:val="para0"/>
    <w:pPr>
      <w:tabs defTabSz="708">
        <w:tab w:val="center" w:pos="4252" w:leader="none"/>
        <w:tab w:val="right" w:pos="8504" w:leader="none"/>
      </w:tabs>
    </w:pPr>
    <w:rPr>
      <w:rFonts w:ascii="Calibri" w:hAnsi="Calibri" w:eastAsia="Calibri" w:cs="Calibri"/>
      <w:sz w:val="22"/>
      <w:szCs w:val="22"/>
      <w:lang w:eastAsia="en-us"/>
    </w:rPr>
  </w:style>
  <w:style w:type="paragraph" w:styleId="para6">
    <w:name w:val="No Spacing"/>
    <w:qFormat/>
    <w:rPr>
      <w:rFonts w:ascii="Calibri" w:hAnsi="Calibri" w:eastAsia="Calibri" w:cs="Calibri"/>
      <w:sz w:val="22"/>
      <w:szCs w:val="22"/>
      <w:lang w:val="pt-br" w:eastAsia="en-us" w:bidi="ar-sa"/>
    </w:rPr>
  </w:style>
  <w:style w:type="paragraph" w:styleId="para7">
    <w:name w:val="List Paragraph"/>
    <w:qFormat/>
    <w:basedOn w:val="para0"/>
    <w:pPr>
      <w:ind w:left="720"/>
      <w:contextualSpacing/>
    </w:pPr>
  </w:style>
  <w:style w:type="character" w:styleId="char0" w:default="1">
    <w:name w:val="Default Paragraph Font"/>
  </w:style>
  <w:style w:type="character" w:styleId="char1" w:customStyle="1">
    <w:name w:val="Cabeçalho Char"/>
    <w:basedOn w:val="char0"/>
  </w:style>
  <w:style w:type="character" w:styleId="char2" w:customStyle="1">
    <w:name w:val="Rodapé Char"/>
    <w:basedOn w:val="char0"/>
  </w:style>
  <w:style w:type="character" w:styleId="char3" w:customStyle="1">
    <w:name w:val="Corpo de texto Char"/>
    <w:basedOn w:val="char0"/>
    <w:rPr>
      <w:rFonts w:ascii="Arial" w:hAnsi="Arial" w:eastAsia="Times New Roman" w:cs="Times New Roman"/>
      <w:sz w:val="20"/>
      <w:szCs w:val="20"/>
      <w:lang w:eastAsia="pt-br"/>
    </w:rPr>
  </w:style>
  <w:style w:type="character" w:styleId="char4" w:customStyle="1">
    <w:name w:val="Título Char"/>
    <w:basedOn w:val="char0"/>
    <w:rPr>
      <w:rFonts w:ascii="Times New Roman" w:hAnsi="Times New Roman" w:eastAsia="Times New Roman" w:cs="Times New Roman"/>
      <w:b/>
      <w:sz w:val="28"/>
      <w:szCs w:val="20"/>
    </w:rPr>
  </w:style>
  <w:style w:type="table" w:default="1" w:styleId="TableNormal">
    <w:name w:val="Tabela normal"/>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 w:type="table" w:styleId="TableGrid">
    <w:name w:val="Tabela com grade"/>
    <w:basedOn w:val="NormalTable"/>
    <w:tblPr>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eader" Target="header1.xml"/><Relationship Id="rId9" Type="http://schemas.openxmlformats.org/officeDocument/2006/relationships/footer" Target="footer1.xml"/></Relationships>
</file>

<file path=word/_rels/footer1.xml.rels><?xml version="1.0" encoding="UTF-8" standalone="yes" ?>
<Relationships xmlns="http://schemas.openxmlformats.org/package/2006/relationships"><Relationship Id="rId1" Type="http://schemas.openxmlformats.org/officeDocument/2006/relationships/image" Target="media/image2.png"/></Relationships>
</file>

<file path=word/_rels/header1.xml.rels><?xml version="1.0" encoding="UTF-8" standalone="yes" ?>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free rev.1060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Rodrigues Matos dos Santos</dc:creator>
  <cp:keywords/>
  <dc:description/>
  <cp:lastModifiedBy/>
  <cp:revision>21</cp:revision>
  <cp:lastPrinted>2022-12-26T15:36:19Z</cp:lastPrinted>
  <dcterms:created xsi:type="dcterms:W3CDTF">2022-11-07T16:36:00Z</dcterms:created>
  <dcterms:modified xsi:type="dcterms:W3CDTF">2022-12-26T15:36:10Z</dcterms:modified>
</cp:coreProperties>
</file>